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6D" w:rsidRPr="00DA0F64" w:rsidRDefault="00907CB5">
      <w:pPr>
        <w:spacing w:after="0" w:line="259" w:lineRule="auto"/>
        <w:ind w:right="103" w:firstLine="0"/>
        <w:jc w:val="right"/>
        <w:rPr>
          <w:lang w:val="uk-UA"/>
        </w:rPr>
      </w:pPr>
      <w:r w:rsidRPr="00DA0F64">
        <w:rPr>
          <w:b/>
          <w:lang w:val="uk-UA"/>
        </w:rPr>
        <w:t xml:space="preserve">«ЗАТВЕРДЖЕНО» </w:t>
      </w:r>
    </w:p>
    <w:p w:rsidR="0082596D" w:rsidRPr="00DA0F64" w:rsidRDefault="00907CB5">
      <w:pPr>
        <w:spacing w:after="0" w:line="259" w:lineRule="auto"/>
        <w:ind w:left="10" w:right="39" w:hanging="10"/>
        <w:jc w:val="right"/>
        <w:rPr>
          <w:lang w:val="uk-UA"/>
        </w:rPr>
      </w:pPr>
      <w:r w:rsidRPr="00DA0F64">
        <w:rPr>
          <w:lang w:val="uk-UA"/>
        </w:rPr>
        <w:t>ТОВ «ФК «</w:t>
      </w:r>
      <w:r w:rsidR="00DA0F64">
        <w:rPr>
          <w:lang w:val="uk-UA"/>
        </w:rPr>
        <w:t>А</w:t>
      </w:r>
      <w:r w:rsidRPr="00DA0F64">
        <w:rPr>
          <w:lang w:val="uk-UA"/>
        </w:rPr>
        <w:t xml:space="preserve"> ФІНАНС» </w:t>
      </w:r>
    </w:p>
    <w:p w:rsidR="0082596D" w:rsidRPr="00DA0F64" w:rsidRDefault="00907CB5">
      <w:pPr>
        <w:spacing w:after="0" w:line="259" w:lineRule="auto"/>
        <w:ind w:left="10" w:right="39" w:hanging="10"/>
        <w:jc w:val="right"/>
        <w:rPr>
          <w:lang w:val="uk-UA"/>
        </w:rPr>
      </w:pPr>
      <w:r w:rsidRPr="00DA0F64">
        <w:rPr>
          <w:lang w:val="uk-UA"/>
        </w:rPr>
        <w:t>(</w:t>
      </w:r>
      <w:r w:rsidR="00101D30">
        <w:rPr>
          <w:lang w:val="uk-UA"/>
        </w:rPr>
        <w:t>Наказ</w:t>
      </w:r>
      <w:r w:rsidRPr="00DA0F64">
        <w:rPr>
          <w:lang w:val="uk-UA"/>
        </w:rPr>
        <w:t xml:space="preserve"> № </w:t>
      </w:r>
      <w:r w:rsidR="00023751">
        <w:rPr>
          <w:lang w:val="uk-UA"/>
        </w:rPr>
        <w:t xml:space="preserve">3 </w:t>
      </w:r>
      <w:r w:rsidRPr="00DA0F64">
        <w:rPr>
          <w:lang w:val="uk-UA"/>
        </w:rPr>
        <w:t xml:space="preserve">від </w:t>
      </w:r>
      <w:r w:rsidR="00101D30" w:rsidRPr="00101D30">
        <w:rPr>
          <w:lang w:val="uk-UA"/>
        </w:rPr>
        <w:t>«</w:t>
      </w:r>
      <w:r w:rsidR="00DA0F64" w:rsidRPr="00101D30">
        <w:rPr>
          <w:lang w:val="uk-UA"/>
        </w:rPr>
        <w:t>1</w:t>
      </w:r>
      <w:r w:rsidR="00101D30" w:rsidRPr="00101D30">
        <w:rPr>
          <w:lang w:val="uk-UA"/>
        </w:rPr>
        <w:t>2</w:t>
      </w:r>
      <w:r w:rsidRPr="00101D30">
        <w:rPr>
          <w:lang w:val="uk-UA"/>
        </w:rPr>
        <w:t xml:space="preserve">» </w:t>
      </w:r>
      <w:r w:rsidR="00101D30" w:rsidRPr="00101D30">
        <w:rPr>
          <w:lang w:val="uk-UA"/>
        </w:rPr>
        <w:t>лютого</w:t>
      </w:r>
      <w:r w:rsidRPr="00101D30">
        <w:rPr>
          <w:lang w:val="uk-UA"/>
        </w:rPr>
        <w:t xml:space="preserve"> 20</w:t>
      </w:r>
      <w:r w:rsidR="00101D30">
        <w:rPr>
          <w:lang w:val="uk-UA"/>
        </w:rPr>
        <w:t>21</w:t>
      </w:r>
      <w:r w:rsidRPr="00DA0F64">
        <w:rPr>
          <w:lang w:val="uk-UA"/>
        </w:rPr>
        <w:t xml:space="preserve"> р.) </w:t>
      </w:r>
    </w:p>
    <w:p w:rsidR="0082596D" w:rsidRPr="00DA0F64" w:rsidRDefault="00907CB5">
      <w:pPr>
        <w:spacing w:after="0" w:line="259" w:lineRule="auto"/>
        <w:ind w:right="53" w:firstLine="0"/>
        <w:jc w:val="righ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101D30" w:rsidP="00FE3021">
      <w:pPr>
        <w:ind w:left="6422" w:right="40" w:firstLine="382"/>
        <w:rPr>
          <w:lang w:val="uk-UA"/>
        </w:rPr>
      </w:pPr>
      <w:r>
        <w:rPr>
          <w:lang w:val="uk-UA"/>
        </w:rPr>
        <w:t>Директор</w:t>
      </w:r>
      <w:r w:rsidR="00907CB5" w:rsidRPr="00DA0F64">
        <w:rPr>
          <w:lang w:val="uk-UA"/>
        </w:rPr>
        <w:t xml:space="preserve"> ___________ </w:t>
      </w:r>
      <w:r w:rsidR="00DA0F64">
        <w:rPr>
          <w:lang w:val="uk-UA"/>
        </w:rPr>
        <w:t>Ніколаєв В.А.</w:t>
      </w:r>
      <w:r w:rsidR="00907CB5" w:rsidRPr="00DA0F64">
        <w:rPr>
          <w:lang w:val="uk-UA"/>
        </w:rPr>
        <w:t xml:space="preserve"> </w:t>
      </w:r>
    </w:p>
    <w:p w:rsidR="0082596D" w:rsidRPr="00DA0F64" w:rsidRDefault="0082596D">
      <w:pPr>
        <w:spacing w:after="0" w:line="259" w:lineRule="auto"/>
        <w:ind w:left="2443" w:right="0" w:firstLine="0"/>
        <w:jc w:val="center"/>
        <w:rPr>
          <w:lang w:val="uk-UA"/>
        </w:rPr>
      </w:pPr>
    </w:p>
    <w:p w:rsidR="0082596D" w:rsidRPr="00DA0F64" w:rsidRDefault="0082596D">
      <w:pPr>
        <w:spacing w:after="0" w:line="259" w:lineRule="auto"/>
        <w:ind w:left="2443" w:right="0" w:firstLine="0"/>
        <w:jc w:val="center"/>
        <w:rPr>
          <w:lang w:val="uk-UA"/>
        </w:rPr>
      </w:pPr>
    </w:p>
    <w:p w:rsidR="0082596D" w:rsidRPr="00DA0F64" w:rsidRDefault="00907CB5">
      <w:pPr>
        <w:spacing w:after="0" w:line="259" w:lineRule="auto"/>
        <w:ind w:right="0" w:firstLine="0"/>
        <w:jc w:val="right"/>
        <w:rPr>
          <w:lang w:val="uk-UA"/>
        </w:rPr>
      </w:pPr>
      <w:r w:rsidRPr="00DA0F64">
        <w:rPr>
          <w:sz w:val="20"/>
          <w:lang w:val="uk-UA"/>
        </w:rPr>
        <w:t xml:space="preserve"> </w:t>
      </w:r>
    </w:p>
    <w:p w:rsidR="006B69D5" w:rsidRDefault="00915E14" w:rsidP="00915E14">
      <w:pPr>
        <w:pStyle w:val="1"/>
        <w:numPr>
          <w:ilvl w:val="0"/>
          <w:numId w:val="0"/>
        </w:numPr>
        <w:ind w:left="356" w:right="364"/>
        <w:rPr>
          <w:lang w:val="uk-UA"/>
        </w:rPr>
      </w:pPr>
      <w:r>
        <w:rPr>
          <w:lang w:val="uk-UA"/>
        </w:rPr>
        <w:t>ПРИМІРНИЙ ДОГОВІР</w:t>
      </w:r>
      <w:r w:rsidR="00907CB5" w:rsidRPr="00DA0F64">
        <w:rPr>
          <w:lang w:val="uk-UA"/>
        </w:rPr>
        <w:t xml:space="preserve"> про надання коштів у позику, </w:t>
      </w:r>
    </w:p>
    <w:p w:rsidR="00977F4A" w:rsidRDefault="00907CB5" w:rsidP="00915E14">
      <w:pPr>
        <w:pStyle w:val="1"/>
        <w:numPr>
          <w:ilvl w:val="0"/>
          <w:numId w:val="0"/>
        </w:numPr>
        <w:ind w:left="356" w:right="364"/>
        <w:rPr>
          <w:lang w:val="uk-UA"/>
        </w:rPr>
      </w:pPr>
      <w:r w:rsidRPr="00DA0F64">
        <w:rPr>
          <w:lang w:val="uk-UA"/>
        </w:rPr>
        <w:t xml:space="preserve">в тому числі і на умовах фінансового кредиту </w:t>
      </w:r>
    </w:p>
    <w:p w:rsidR="0082596D" w:rsidRDefault="00907CB5" w:rsidP="00915E14">
      <w:pPr>
        <w:pStyle w:val="1"/>
        <w:numPr>
          <w:ilvl w:val="0"/>
          <w:numId w:val="0"/>
        </w:numPr>
        <w:ind w:left="356" w:right="364"/>
        <w:rPr>
          <w:i/>
          <w:lang w:val="uk-UA"/>
        </w:rPr>
      </w:pPr>
      <w:r w:rsidRPr="00DA0F64">
        <w:rPr>
          <w:lang w:val="uk-UA"/>
        </w:rPr>
        <w:t>(</w:t>
      </w:r>
      <w:r w:rsidR="00977F4A">
        <w:rPr>
          <w:lang w:val="uk-UA"/>
        </w:rPr>
        <w:t>Договір споживчого кредиту</w:t>
      </w:r>
      <w:r w:rsidRPr="00DA0F64">
        <w:rPr>
          <w:lang w:val="uk-UA"/>
        </w:rPr>
        <w:t>)</w:t>
      </w:r>
      <w:r w:rsidRPr="00DA0F64">
        <w:rPr>
          <w:i/>
          <w:lang w:val="uk-UA"/>
        </w:rPr>
        <w:t xml:space="preserve"> </w:t>
      </w:r>
    </w:p>
    <w:p w:rsidR="00FE3021" w:rsidRPr="00FE3021" w:rsidRDefault="00FE3021" w:rsidP="00FE3021">
      <w:pPr>
        <w:rPr>
          <w:lang w:val="uk-UA"/>
        </w:rPr>
      </w:pPr>
    </w:p>
    <w:p w:rsidR="0082596D" w:rsidRPr="00DA0F64" w:rsidRDefault="00907CB5">
      <w:pPr>
        <w:tabs>
          <w:tab w:val="center" w:pos="5251"/>
          <w:tab w:val="center" w:pos="7823"/>
        </w:tabs>
        <w:ind w:right="0" w:firstLine="0"/>
        <w:jc w:val="left"/>
        <w:rPr>
          <w:lang w:val="uk-UA"/>
        </w:rPr>
      </w:pPr>
      <w:r w:rsidRPr="00DA0F64">
        <w:rPr>
          <w:lang w:val="uk-UA"/>
        </w:rPr>
        <w:t xml:space="preserve">м. _______________ </w:t>
      </w:r>
      <w:r w:rsidRPr="00DA0F64">
        <w:rPr>
          <w:lang w:val="uk-UA"/>
        </w:rPr>
        <w:tab/>
      </w:r>
      <w:r w:rsidRPr="00DA0F64">
        <w:rPr>
          <w:i/>
          <w:lang w:val="uk-UA"/>
        </w:rPr>
        <w:t xml:space="preserve"> </w:t>
      </w:r>
      <w:r w:rsidRPr="00DA0F64">
        <w:rPr>
          <w:i/>
          <w:lang w:val="uk-UA"/>
        </w:rPr>
        <w:tab/>
      </w:r>
      <w:r w:rsidRPr="00DA0F64">
        <w:rPr>
          <w:lang w:val="uk-UA"/>
        </w:rPr>
        <w:t xml:space="preserve">                                                 ___ _______ 20  _ р.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sz w:val="20"/>
          <w:lang w:val="uk-UA"/>
        </w:rPr>
        <w:t xml:space="preserve"> </w:t>
      </w:r>
      <w:r w:rsidRPr="00DA0F64">
        <w:rPr>
          <w:sz w:val="20"/>
          <w:lang w:val="uk-UA"/>
        </w:rPr>
        <w:tab/>
        <w:t xml:space="preserve">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u w:val="single" w:color="000000"/>
          <w:lang w:val="uk-UA"/>
        </w:rPr>
        <w:t>____________________________________________________</w:t>
      </w:r>
      <w:r w:rsidRPr="00DA0F64">
        <w:rPr>
          <w:lang w:val="uk-UA"/>
        </w:rPr>
        <w:t xml:space="preserve">, (надалі іменується </w:t>
      </w:r>
      <w:r w:rsidRPr="00DA0F64">
        <w:rPr>
          <w:b/>
          <w:lang w:val="uk-UA"/>
        </w:rPr>
        <w:t>"</w:t>
      </w:r>
      <w:proofErr w:type="spellStart"/>
      <w:r w:rsidRPr="00DA0F64">
        <w:rPr>
          <w:b/>
          <w:lang w:val="uk-UA"/>
        </w:rPr>
        <w:t>Кредитодавець</w:t>
      </w:r>
      <w:proofErr w:type="spellEnd"/>
      <w:r w:rsidRPr="00DA0F64">
        <w:rPr>
          <w:b/>
          <w:lang w:val="uk-UA"/>
        </w:rPr>
        <w:t>"</w:t>
      </w:r>
      <w:r w:rsidRPr="00DA0F64">
        <w:rPr>
          <w:lang w:val="uk-UA"/>
        </w:rPr>
        <w:t xml:space="preserve">) в особі (вказати назву, адресу, реквізити сторони) </w:t>
      </w:r>
    </w:p>
    <w:p w:rsidR="0082596D" w:rsidRPr="00DA0F64" w:rsidRDefault="00907CB5">
      <w:pPr>
        <w:spacing w:after="0" w:line="259" w:lineRule="auto"/>
        <w:ind w:left="29" w:right="81" w:hanging="10"/>
        <w:jc w:val="left"/>
        <w:rPr>
          <w:lang w:val="uk-UA"/>
        </w:rPr>
      </w:pPr>
      <w:r w:rsidRPr="00DA0F64">
        <w:rPr>
          <w:u w:val="single" w:color="000000"/>
          <w:lang w:val="uk-UA"/>
        </w:rPr>
        <w:t>____________________________________________________________________________</w:t>
      </w:r>
      <w:r w:rsidRPr="00DA0F64">
        <w:rPr>
          <w:lang w:val="uk-UA"/>
        </w:rPr>
        <w:t xml:space="preserve">, що діє на підставі 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(вказати посаду, прізвище, ім'я, по батькові) </w:t>
      </w:r>
    </w:p>
    <w:p w:rsidR="0082596D" w:rsidRPr="00DA0F64" w:rsidRDefault="00907CB5">
      <w:pPr>
        <w:spacing w:after="0" w:line="259" w:lineRule="auto"/>
        <w:ind w:left="29" w:right="81" w:hanging="10"/>
        <w:jc w:val="left"/>
        <w:rPr>
          <w:lang w:val="uk-UA"/>
        </w:rPr>
      </w:pPr>
      <w:r w:rsidRPr="00DA0F64">
        <w:rPr>
          <w:u w:val="single" w:color="000000"/>
          <w:lang w:val="uk-UA"/>
        </w:rPr>
        <w:t>____________________________________________________________________________________________</w:t>
      </w:r>
      <w:r w:rsidRPr="00DA0F64">
        <w:rPr>
          <w:lang w:val="uk-UA"/>
        </w:rPr>
        <w:t>, з однієї (вказати: статуту</w:t>
      </w:r>
      <w:r w:rsidR="00FE3021">
        <w:rPr>
          <w:lang w:val="uk-UA"/>
        </w:rPr>
        <w:t>, довіреності, положення тощо)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сторони, та </w:t>
      </w:r>
    </w:p>
    <w:p w:rsidR="00FE3021" w:rsidRDefault="00FE3021">
      <w:pPr>
        <w:ind w:left="19" w:right="40" w:firstLine="0"/>
        <w:rPr>
          <w:u w:val="single" w:color="000000"/>
          <w:lang w:val="uk-UA"/>
        </w:rPr>
      </w:pP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u w:val="single" w:color="000000"/>
          <w:lang w:val="uk-UA"/>
        </w:rPr>
        <w:t>___________________________________________________</w:t>
      </w:r>
      <w:r w:rsidRPr="00DA0F64">
        <w:rPr>
          <w:lang w:val="uk-UA"/>
        </w:rPr>
        <w:t xml:space="preserve">, (надалі іменується </w:t>
      </w:r>
      <w:r w:rsidRPr="00DA0F64">
        <w:rPr>
          <w:b/>
          <w:lang w:val="uk-UA"/>
        </w:rPr>
        <w:t>"Позичальник"</w:t>
      </w:r>
      <w:r w:rsidRPr="00DA0F64">
        <w:rPr>
          <w:lang w:val="uk-UA"/>
        </w:rPr>
        <w:t xml:space="preserve">) в особі  (вказати прізвище ім’я по батькові фізичної особи, її адресу) </w:t>
      </w:r>
    </w:p>
    <w:p w:rsidR="0082596D" w:rsidRPr="00DA0F64" w:rsidRDefault="00907CB5">
      <w:pPr>
        <w:spacing w:after="0" w:line="259" w:lineRule="auto"/>
        <w:ind w:left="29" w:right="81" w:hanging="10"/>
        <w:jc w:val="left"/>
        <w:rPr>
          <w:lang w:val="uk-UA"/>
        </w:rPr>
      </w:pPr>
      <w:r w:rsidRPr="00DA0F64">
        <w:rPr>
          <w:u w:val="single" w:color="000000"/>
          <w:lang w:val="uk-UA"/>
        </w:rPr>
        <w:t>_____________________________________________________________________________</w:t>
      </w:r>
      <w:r w:rsidRPr="00DA0F64">
        <w:rPr>
          <w:lang w:val="uk-UA"/>
        </w:rPr>
        <w:t xml:space="preserve">_, з іншої сторони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ind w:left="19" w:right="183" w:firstLine="0"/>
        <w:rPr>
          <w:lang w:val="uk-UA"/>
        </w:rPr>
      </w:pPr>
      <w:r w:rsidRPr="00DA0F64">
        <w:rPr>
          <w:lang w:val="uk-UA"/>
        </w:rPr>
        <w:t xml:space="preserve"> в подальшому разом  іменуються "</w:t>
      </w:r>
      <w:r w:rsidRPr="00DA0F64">
        <w:rPr>
          <w:b/>
          <w:lang w:val="uk-UA"/>
        </w:rPr>
        <w:t>Сторони</w:t>
      </w:r>
      <w:r w:rsidRPr="00DA0F64">
        <w:rPr>
          <w:lang w:val="uk-UA"/>
        </w:rPr>
        <w:t>", а кожна окремо - "</w:t>
      </w:r>
      <w:r w:rsidRPr="00DA0F64">
        <w:rPr>
          <w:b/>
          <w:lang w:val="uk-UA"/>
        </w:rPr>
        <w:t>Сторона</w:t>
      </w:r>
      <w:r w:rsidRPr="00DA0F64">
        <w:rPr>
          <w:lang w:val="uk-UA"/>
        </w:rPr>
        <w:t>" уклали цей Договір про надання коштів у позику, в тому числі і на умовах фінансового кредиту</w:t>
      </w:r>
      <w:r w:rsidR="00977F4A">
        <w:rPr>
          <w:lang w:val="uk-UA"/>
        </w:rPr>
        <w:t xml:space="preserve">, який є </w:t>
      </w:r>
      <w:r w:rsidR="00977F4A" w:rsidRPr="00977F4A">
        <w:rPr>
          <w:b/>
          <w:lang w:val="uk-UA"/>
        </w:rPr>
        <w:t>Договором споживчого кредиту</w:t>
      </w:r>
      <w:r w:rsidRPr="00DA0F64">
        <w:rPr>
          <w:lang w:val="uk-UA"/>
        </w:rPr>
        <w:t xml:space="preserve"> (надалі іменується "</w:t>
      </w:r>
      <w:r w:rsidRPr="00DA0F64">
        <w:rPr>
          <w:b/>
          <w:lang w:val="uk-UA"/>
        </w:rPr>
        <w:t>Договір</w:t>
      </w:r>
      <w:r w:rsidRPr="00DA0F64">
        <w:rPr>
          <w:lang w:val="uk-UA"/>
        </w:rPr>
        <w:t xml:space="preserve">") про наступне.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b/>
          <w:sz w:val="20"/>
          <w:lang w:val="uk-UA"/>
        </w:rPr>
        <w:t xml:space="preserve"> </w:t>
      </w:r>
    </w:p>
    <w:p w:rsidR="0082596D" w:rsidRPr="00DA0F64" w:rsidRDefault="00907CB5">
      <w:pPr>
        <w:pStyle w:val="1"/>
        <w:ind w:left="567" w:right="0" w:hanging="221"/>
        <w:rPr>
          <w:lang w:val="uk-UA"/>
        </w:rPr>
      </w:pPr>
      <w:r w:rsidRPr="00DA0F64">
        <w:rPr>
          <w:lang w:val="uk-UA"/>
        </w:rPr>
        <w:t xml:space="preserve">ПРЕДМЕТ ДОГОВОРУ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1.1.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зобов’язується надати Позичальнику кредит у сумі </w:t>
      </w:r>
      <w:r w:rsidRPr="00DA0F64">
        <w:rPr>
          <w:b/>
          <w:lang w:val="uk-UA"/>
        </w:rPr>
        <w:t>_</w:t>
      </w:r>
      <w:r w:rsidRPr="00DA0F64">
        <w:rPr>
          <w:lang w:val="uk-UA"/>
        </w:rPr>
        <w:t xml:space="preserve">______ (___________) грн. 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цим Договором. </w:t>
      </w:r>
    </w:p>
    <w:p w:rsidR="0082596D" w:rsidRPr="00DA0F64" w:rsidRDefault="00907CB5" w:rsidP="00FE3021">
      <w:pPr>
        <w:ind w:right="40" w:firstLine="0"/>
        <w:rPr>
          <w:lang w:val="uk-UA"/>
        </w:rPr>
      </w:pPr>
      <w:r w:rsidRPr="00DA0F64">
        <w:rPr>
          <w:lang w:val="uk-UA"/>
        </w:rPr>
        <w:t xml:space="preserve">1.2. Сума кредиту використовується на цілі: _____________________. </w:t>
      </w:r>
    </w:p>
    <w:p w:rsidR="0082596D" w:rsidRPr="00DA0F64" w:rsidRDefault="00907CB5" w:rsidP="00FE3021">
      <w:pPr>
        <w:ind w:right="40" w:firstLine="0"/>
        <w:rPr>
          <w:lang w:val="uk-UA"/>
        </w:rPr>
      </w:pPr>
      <w:r w:rsidRPr="00DA0F64">
        <w:rPr>
          <w:lang w:val="uk-UA"/>
        </w:rPr>
        <w:t xml:space="preserve">1.3. Тип кредиту: _________________________________________________. </w:t>
      </w:r>
    </w:p>
    <w:p w:rsidR="0082596D" w:rsidRPr="00DA0F64" w:rsidRDefault="00907CB5" w:rsidP="00FE3021">
      <w:pPr>
        <w:ind w:right="40" w:firstLine="0"/>
        <w:rPr>
          <w:lang w:val="uk-UA"/>
        </w:rPr>
      </w:pPr>
      <w:r w:rsidRPr="00DA0F64">
        <w:rPr>
          <w:lang w:val="uk-UA"/>
        </w:rPr>
        <w:t xml:space="preserve">      </w:t>
      </w:r>
      <w:r w:rsidR="00915E14">
        <w:rPr>
          <w:lang w:val="uk-UA"/>
        </w:rPr>
        <w:t xml:space="preserve">    </w:t>
      </w:r>
      <w:r w:rsidRPr="00DA0F64">
        <w:rPr>
          <w:lang w:val="uk-UA"/>
        </w:rPr>
        <w:t xml:space="preserve">                      (кредит, кредитна лінія, кредитування рахунку тощо) </w:t>
      </w:r>
    </w:p>
    <w:p w:rsidR="0082596D" w:rsidRPr="00DA0F64" w:rsidRDefault="00907CB5" w:rsidP="00FE3021">
      <w:pPr>
        <w:ind w:right="40" w:firstLine="0"/>
        <w:rPr>
          <w:lang w:val="uk-UA"/>
        </w:rPr>
      </w:pPr>
      <w:r w:rsidRPr="00DA0F64">
        <w:rPr>
          <w:lang w:val="uk-UA"/>
        </w:rPr>
        <w:t xml:space="preserve">1.4. Мета отримання кредиту:_________________________________________. </w:t>
      </w:r>
    </w:p>
    <w:p w:rsidR="0082596D" w:rsidRPr="00DA0F64" w:rsidRDefault="0082596D">
      <w:pPr>
        <w:spacing w:after="0" w:line="259" w:lineRule="auto"/>
        <w:ind w:left="403" w:right="0" w:firstLine="0"/>
        <w:jc w:val="center"/>
        <w:rPr>
          <w:lang w:val="uk-UA"/>
        </w:rPr>
      </w:pPr>
    </w:p>
    <w:p w:rsidR="0082596D" w:rsidRPr="00DA0F64" w:rsidRDefault="00907CB5">
      <w:pPr>
        <w:pStyle w:val="1"/>
        <w:ind w:left="567" w:right="1" w:hanging="221"/>
        <w:rPr>
          <w:lang w:val="uk-UA"/>
        </w:rPr>
      </w:pPr>
      <w:r w:rsidRPr="00DA0F64">
        <w:rPr>
          <w:lang w:val="uk-UA"/>
        </w:rPr>
        <w:t xml:space="preserve">ПОРЯДОК ТА УМОВИ НАДАННЯ КРЕДИТУ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2.1. Даний Договір укладається в порядку, визначеному цивільним законодавством України з урахуванням особливостей, визначених Законом України «Про споживче кредитування» (далі - Закон) та на підставі Правил надання коштів у позику, в тому числі і на умовах фінансового кредиту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2.2. Визначення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можливості укладення Договору здійснюється на підставі відповідного запиту (заяви) Позичальника, у тому числі з використанням засобів дистанційного зв’язку, та оцінки кредитоспроможності Позичальника. 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2.3. На підставі запиту (заяви Позичальника)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>, використовуючи свої професійні можливості, здійснює оцінку кредитоспроможн</w:t>
      </w:r>
      <w:r w:rsidR="000D2306">
        <w:rPr>
          <w:lang w:val="uk-UA"/>
        </w:rPr>
        <w:t>о</w:t>
      </w:r>
      <w:r w:rsidRPr="00DA0F64">
        <w:rPr>
          <w:lang w:val="uk-UA"/>
        </w:rPr>
        <w:t>ст</w:t>
      </w:r>
      <w:r w:rsidR="000D2306">
        <w:rPr>
          <w:lang w:val="uk-UA"/>
        </w:rPr>
        <w:t>і</w:t>
      </w:r>
      <w:r w:rsidRPr="00DA0F64">
        <w:rPr>
          <w:lang w:val="uk-UA"/>
        </w:rPr>
        <w:t xml:space="preserve"> Позичальника, враховуючи, зокрема, строк, на який надається споживчий кредит, суму кредиту, а за потреби - доходи Позичальника та мету отримання кредиту. Оцінка кредитоспроможності Позичальника здійснюється на підставі достатньої інформації, отриманої від Позичальника, та, за необхідності, на основі інформації, законно отриманої з інших джерел.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2.4. Укладення даного Договору підтверджує проходження Позичальником відповідної оцінки кредитоспроможності та погодження Позичальника на умови надання кредиту визначені в даному Договорі. </w:t>
      </w:r>
    </w:p>
    <w:p w:rsidR="0082596D" w:rsidRPr="00DA0F64" w:rsidRDefault="00907CB5" w:rsidP="00FE3021">
      <w:pPr>
        <w:tabs>
          <w:tab w:val="left" w:pos="426"/>
          <w:tab w:val="left" w:pos="567"/>
        </w:tabs>
        <w:spacing w:after="0" w:line="259" w:lineRule="auto"/>
        <w:ind w:left="10" w:right="39" w:hanging="19"/>
        <w:rPr>
          <w:lang w:val="uk-UA"/>
        </w:rPr>
      </w:pPr>
      <w:r w:rsidRPr="00DA0F64">
        <w:rPr>
          <w:lang w:val="uk-UA"/>
        </w:rPr>
        <w:lastRenderedPageBreak/>
        <w:t xml:space="preserve">2.5. Укладення даного Договору передбачає необхідність отримання Позичальником наступних </w:t>
      </w:r>
      <w:r w:rsidR="00101D30">
        <w:rPr>
          <w:lang w:val="uk-UA"/>
        </w:rPr>
        <w:t xml:space="preserve"> </w:t>
      </w:r>
      <w:r w:rsidR="000D2306">
        <w:rPr>
          <w:lang w:val="uk-UA"/>
        </w:rPr>
        <w:t xml:space="preserve">додаткових чи супутніх послуг </w:t>
      </w:r>
      <w:proofErr w:type="spellStart"/>
      <w:r w:rsidR="000D2306">
        <w:rPr>
          <w:lang w:val="uk-UA"/>
        </w:rPr>
        <w:t>Кредитодавця</w:t>
      </w:r>
      <w:proofErr w:type="spellEnd"/>
      <w:r w:rsidR="000D2306">
        <w:rPr>
          <w:lang w:val="uk-UA"/>
        </w:rPr>
        <w:t xml:space="preserve"> або третіх </w:t>
      </w:r>
      <w:r w:rsidR="00FE3021">
        <w:rPr>
          <w:lang w:val="uk-UA"/>
        </w:rPr>
        <w:t>осіб:</w:t>
      </w:r>
    </w:p>
    <w:p w:rsidR="0082596D" w:rsidRPr="00DA0F64" w:rsidRDefault="00907CB5" w:rsidP="00FE3021">
      <w:pPr>
        <w:tabs>
          <w:tab w:val="left" w:pos="1134"/>
        </w:tabs>
        <w:ind w:left="19" w:right="40" w:hanging="19"/>
        <w:rPr>
          <w:lang w:val="uk-UA"/>
        </w:rPr>
      </w:pPr>
      <w:r w:rsidRPr="00DA0F64">
        <w:rPr>
          <w:lang w:val="uk-UA"/>
        </w:rPr>
        <w:t>______________________________________________________________________</w:t>
      </w:r>
      <w:r w:rsidR="000D2306">
        <w:rPr>
          <w:lang w:val="uk-UA"/>
        </w:rPr>
        <w:t>_____________________</w:t>
      </w:r>
      <w:r w:rsidRPr="00DA0F64">
        <w:rPr>
          <w:lang w:val="uk-UA"/>
        </w:rPr>
        <w:t xml:space="preserve">. </w:t>
      </w:r>
    </w:p>
    <w:p w:rsidR="0082596D" w:rsidRPr="00DA0F64" w:rsidRDefault="00907CB5" w:rsidP="00FE3021">
      <w:pPr>
        <w:ind w:left="485" w:right="40" w:hanging="19"/>
        <w:rPr>
          <w:lang w:val="uk-UA"/>
        </w:rPr>
      </w:pPr>
      <w:r w:rsidRPr="00DA0F64">
        <w:rPr>
          <w:lang w:val="uk-UA"/>
        </w:rPr>
        <w:t xml:space="preserve">(зазначити договори про надання додаткових чи супутніх послуг відповідно ст. 20 Закону) </w:t>
      </w:r>
    </w:p>
    <w:p w:rsidR="0082596D" w:rsidRPr="00DA0F64" w:rsidRDefault="00907CB5">
      <w:pPr>
        <w:spacing w:after="0" w:line="259" w:lineRule="auto"/>
        <w:ind w:left="403" w:right="0" w:firstLine="0"/>
        <w:jc w:val="center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71" w:right="0" w:hanging="225"/>
        <w:rPr>
          <w:lang w:val="uk-UA"/>
        </w:rPr>
      </w:pPr>
      <w:r w:rsidRPr="00DA0F64">
        <w:rPr>
          <w:lang w:val="uk-UA"/>
        </w:rPr>
        <w:t>СТРОКИ В ДОГОВОРІ</w:t>
      </w:r>
      <w:r w:rsidRPr="00DA0F64">
        <w:rPr>
          <w:b w:val="0"/>
          <w:lang w:val="uk-UA"/>
        </w:rPr>
        <w:t xml:space="preserve">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3.1. Кредит надається строком на ___________ (_________________) фактичних (місяців або днів), початком якого є «__» __________ 20__ р., а закінченням «__» __________ 20__р. </w:t>
      </w:r>
    </w:p>
    <w:p w:rsidR="0082596D" w:rsidRPr="006B69D5" w:rsidRDefault="00907CB5" w:rsidP="00FE3021">
      <w:pPr>
        <w:ind w:left="19" w:right="40" w:hanging="19"/>
        <w:rPr>
          <w:lang w:val="uk-UA"/>
        </w:rPr>
      </w:pPr>
      <w:r w:rsidRPr="006B69D5">
        <w:rPr>
          <w:lang w:val="uk-UA"/>
        </w:rPr>
        <w:t>3.2</w:t>
      </w:r>
      <w:r w:rsidR="00101D30" w:rsidRPr="006B69D5">
        <w:rPr>
          <w:lang w:val="uk-UA"/>
        </w:rPr>
        <w:t xml:space="preserve">. </w:t>
      </w:r>
      <w:proofErr w:type="spellStart"/>
      <w:r w:rsidR="00101D30" w:rsidRPr="006B69D5">
        <w:rPr>
          <w:lang w:val="uk-UA"/>
        </w:rPr>
        <w:t>Кредитодавець</w:t>
      </w:r>
      <w:proofErr w:type="spellEnd"/>
      <w:r w:rsidR="00101D30" w:rsidRPr="006B69D5">
        <w:rPr>
          <w:lang w:val="uk-UA"/>
        </w:rPr>
        <w:t xml:space="preserve"> зобов’язується надати</w:t>
      </w:r>
      <w:r w:rsidRPr="006B69D5">
        <w:rPr>
          <w:lang w:val="uk-UA"/>
        </w:rPr>
        <w:t xml:space="preserve"> Позичальнику кредит в строк не пізніше 3 банківських днів від дати підписання цього Договору. 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6B69D5">
        <w:rPr>
          <w:lang w:val="uk-UA"/>
        </w:rPr>
        <w:t>3.3. Позичальник зобов'язується</w:t>
      </w:r>
      <w:r w:rsidRPr="00DA0F64">
        <w:rPr>
          <w:lang w:val="uk-UA"/>
        </w:rPr>
        <w:t xml:space="preserve"> повернути кредит та сплатити проценти за користування кредитом до закінчення строку, визначеного п. 3.1. цього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3.4. Кредит надається Позичальнику готівкою у касі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або (згідно заяви Позичальника) шляхом безготівкового перерахування суми кредиту на рахунок, вказаний Позичальником у заяві.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(чи ухилення іншим способом від отримання кредиту), а також невиконання Позичальником зобов’язання щодо забезпечення кредиту (якщо зобов’язання забезпечується заставою та/або порукою), звільняє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від відповідальності за порушення зобов’язання, передбаченого даним Договором.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3.5. Датою отримання кредиту вважається дата видачі Позичальнику суми кредиту готівкою через касу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, а при безготівкових розрахунках – дата списання відповідної суми з рахунку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. Датою повернення (погашення) кредиту так само як і датою сплати процентів вважається дата оформлення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прибуткових касових ордерів на отримані суми, а при безготівкових розрахунках – дата зарахування коштів на рахунок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. </w:t>
      </w:r>
    </w:p>
    <w:p w:rsidR="0082596D" w:rsidRPr="00DA0F64" w:rsidRDefault="00907CB5">
      <w:pPr>
        <w:spacing w:after="0" w:line="259" w:lineRule="auto"/>
        <w:ind w:left="38" w:right="0" w:firstLine="0"/>
        <w:jc w:val="center"/>
        <w:rPr>
          <w:lang w:val="uk-UA"/>
        </w:rPr>
      </w:pPr>
      <w:r w:rsidRPr="00DA0F64">
        <w:rPr>
          <w:b/>
          <w:lang w:val="uk-UA"/>
        </w:rPr>
        <w:t xml:space="preserve"> </w:t>
      </w:r>
    </w:p>
    <w:p w:rsidR="0082596D" w:rsidRPr="00DA0F64" w:rsidRDefault="00907CB5">
      <w:pPr>
        <w:pStyle w:val="1"/>
        <w:ind w:left="567" w:right="360" w:hanging="221"/>
        <w:rPr>
          <w:lang w:val="uk-UA"/>
        </w:rPr>
      </w:pPr>
      <w:r w:rsidRPr="00DA0F64">
        <w:rPr>
          <w:lang w:val="uk-UA"/>
        </w:rPr>
        <w:t xml:space="preserve">ПЛАТА ЗА КОРИСТУВАННЯ КРЕДИТОМ ТА МЕХАНIЗМ РОЗРАХУНКIВ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>4.1. За кожен день користування Кредитом, Позичальник сплачує проценти у розмірі ____________</w:t>
      </w:r>
      <w:r w:rsidR="000D2306">
        <w:rPr>
          <w:lang w:val="uk-UA"/>
        </w:rPr>
        <w:t>___ /________________/ % річних</w:t>
      </w:r>
      <w:r w:rsidRPr="00DA0F64">
        <w:rPr>
          <w:lang w:val="uk-UA"/>
        </w:rPr>
        <w:t xml:space="preserve"> від суми Кредиту.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4.1.1. </w:t>
      </w:r>
      <w:r w:rsidR="00101D30">
        <w:rPr>
          <w:lang w:val="uk-UA"/>
        </w:rPr>
        <w:t>Орієнтовна р</w:t>
      </w:r>
      <w:r w:rsidRPr="00DA0F64">
        <w:rPr>
          <w:lang w:val="uk-UA"/>
        </w:rPr>
        <w:t>еальна відсоткова ставка за кредитом становить _______________% річних. Проценти нараховуються за фактичне число календарних днів користування кредитом за в</w:t>
      </w:r>
      <w:r w:rsidR="000D2306">
        <w:rPr>
          <w:lang w:val="uk-UA"/>
        </w:rPr>
        <w:t>иключенням дня сплати кредиту.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4.1.2. </w:t>
      </w:r>
      <w:r w:rsidR="00101D30" w:rsidRPr="00101D30">
        <w:rPr>
          <w:lang w:val="uk-UA"/>
        </w:rPr>
        <w:t xml:space="preserve">Реальна річна процентна ставка обчислена на основі припущення, що процентна ставка та інші платежі за послуги </w:t>
      </w:r>
      <w:proofErr w:type="spellStart"/>
      <w:r w:rsidR="00101D30" w:rsidRPr="00101D30">
        <w:rPr>
          <w:lang w:val="uk-UA"/>
        </w:rPr>
        <w:t>кредитодавця</w:t>
      </w:r>
      <w:proofErr w:type="spellEnd"/>
      <w:r w:rsidR="00101D30" w:rsidRPr="00101D30">
        <w:rPr>
          <w:lang w:val="uk-UA"/>
        </w:rPr>
        <w:t xml:space="preserve"> залишатимуться незмінними та застосовуватимуться протягом строку дії договору про споживчий кредит</w:t>
      </w:r>
      <w:r w:rsidRPr="00DA0F64">
        <w:rPr>
          <w:lang w:val="uk-UA"/>
        </w:rPr>
        <w:t xml:space="preserve">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4.1.3. Обчислення загальної вартості кредиту для Позичальника та реальної річної процентної ставки за Договором здійснюються на припущенні, що Договір залишатиметься дійсним протягом погодженого строку, а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і Позичальник виконають свої обов’язки на умовах та у строки, визначені в Договорі. </w:t>
      </w:r>
    </w:p>
    <w:p w:rsidR="0082596D" w:rsidRPr="00DA0F64" w:rsidRDefault="00907CB5" w:rsidP="00FE3021">
      <w:pPr>
        <w:ind w:right="40" w:firstLine="0"/>
        <w:rPr>
          <w:lang w:val="uk-UA"/>
        </w:rPr>
      </w:pPr>
      <w:r w:rsidRPr="00DA0F64">
        <w:rPr>
          <w:lang w:val="uk-UA"/>
        </w:rPr>
        <w:t xml:space="preserve">4.1.4. </w:t>
      </w:r>
      <w:r w:rsidR="00983A72">
        <w:rPr>
          <w:lang w:val="uk-UA"/>
        </w:rPr>
        <w:t>З</w:t>
      </w:r>
      <w:r w:rsidRPr="00DA0F64">
        <w:rPr>
          <w:lang w:val="uk-UA"/>
        </w:rPr>
        <w:t xml:space="preserve">агальна вартість кредиту для Позичальника становить _______________грн.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4.1.5. У випадку необхідності залучення додаткових та супутніх послуг третіх осіб, такі послуги мають укладатися додатковими угодами/договорами.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4.1.6. Додаткові та супутні послуги третіх осіб, обов’язкові для отримання кредиту (у разі наявності зазначаються) та відшкодовуються Позичальником: послуги нотаріуса, послуги оцінювача, послуги страховика тощо.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4.2. Плата за користування кредитом (проценти) є фіксованою та незмінною протягом усього строку дії цього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4.3.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4.4. Сторони домовились, що погашення кредиту та процентів за користування кредитом здійснюватиметься згідно графіка платежів, що є Додатком </w:t>
      </w:r>
      <w:r w:rsidR="000D2306">
        <w:rPr>
          <w:lang w:val="uk-UA"/>
        </w:rPr>
        <w:t xml:space="preserve">1 </w:t>
      </w:r>
      <w:r w:rsidRPr="00DA0F64">
        <w:rPr>
          <w:lang w:val="uk-UA"/>
        </w:rPr>
        <w:t xml:space="preserve">до цього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4.5.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і це не вважається порушенням графіка платежів.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4.6. Черговість погашення вимог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за Договором, у разі недостатності суми здійсненого платежу для виконання зобов’язання Позичальником за Договором у повному обсязі, сума погашається у такій черговості: </w:t>
      </w:r>
    </w:p>
    <w:p w:rsidR="0082596D" w:rsidRPr="00DA0F64" w:rsidRDefault="00907CB5" w:rsidP="00FE3021">
      <w:pPr>
        <w:numPr>
          <w:ilvl w:val="0"/>
          <w:numId w:val="1"/>
        </w:numPr>
        <w:tabs>
          <w:tab w:val="left" w:pos="426"/>
        </w:tabs>
        <w:ind w:left="0" w:right="85" w:firstLine="0"/>
        <w:rPr>
          <w:lang w:val="uk-UA"/>
        </w:rPr>
      </w:pPr>
      <w:r w:rsidRPr="00DA0F64">
        <w:rPr>
          <w:lang w:val="uk-UA"/>
        </w:rPr>
        <w:t xml:space="preserve">у першу чергу сплачуються прострочена до повернення сума кредиту та прострочені проценти за користування кредитом; </w:t>
      </w:r>
    </w:p>
    <w:p w:rsidR="009E7E41" w:rsidRDefault="00907CB5" w:rsidP="00FE3021">
      <w:pPr>
        <w:numPr>
          <w:ilvl w:val="0"/>
          <w:numId w:val="1"/>
        </w:numPr>
        <w:tabs>
          <w:tab w:val="left" w:pos="426"/>
        </w:tabs>
        <w:ind w:left="0" w:right="826" w:firstLine="0"/>
        <w:rPr>
          <w:lang w:val="uk-UA"/>
        </w:rPr>
      </w:pPr>
      <w:r w:rsidRPr="00DA0F64">
        <w:rPr>
          <w:lang w:val="uk-UA"/>
        </w:rPr>
        <w:lastRenderedPageBreak/>
        <w:t xml:space="preserve">у другу чергу сплачуються сума кредиту та проценти за користування кредитом; </w:t>
      </w:r>
    </w:p>
    <w:p w:rsidR="0082596D" w:rsidRPr="00DA0F64" w:rsidRDefault="00907CB5" w:rsidP="00FE3021">
      <w:pPr>
        <w:numPr>
          <w:ilvl w:val="0"/>
          <w:numId w:val="1"/>
        </w:numPr>
        <w:tabs>
          <w:tab w:val="left" w:pos="426"/>
        </w:tabs>
        <w:ind w:left="0" w:right="826" w:firstLine="0"/>
        <w:rPr>
          <w:lang w:val="uk-UA"/>
        </w:rPr>
      </w:pPr>
      <w:r w:rsidRPr="00DA0F64">
        <w:rPr>
          <w:lang w:val="uk-UA"/>
        </w:rPr>
        <w:t xml:space="preserve">у третю чергу сплачуються неустойка та інші платежі відповідно до Договору. </w:t>
      </w:r>
    </w:p>
    <w:p w:rsidR="0082596D" w:rsidRPr="00DA0F64" w:rsidRDefault="00907CB5" w:rsidP="00FE3021">
      <w:pPr>
        <w:numPr>
          <w:ilvl w:val="1"/>
          <w:numId w:val="2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Прострочення сплати кредиту та/або процентів за користування кредитом (згідно графіка платежів) не зупиняє нарахування процентів, крім випадку прийняття окремого рішення про це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. </w:t>
      </w:r>
    </w:p>
    <w:p w:rsidR="0082596D" w:rsidRPr="00DA0F64" w:rsidRDefault="00907CB5" w:rsidP="00FE3021">
      <w:pPr>
        <w:numPr>
          <w:ilvl w:val="1"/>
          <w:numId w:val="2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Позичальник проводить погашення кредиту та процентів за користування кредитом через касу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за її місцезнаходженням у відповідні робочі дні та години або шляхом безготівкового перерахування суми кредиту та процентів за користування кредитом на рахунок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. </w:t>
      </w:r>
    </w:p>
    <w:p w:rsidR="0082596D" w:rsidRPr="00DA0F64" w:rsidRDefault="00907CB5" w:rsidP="00FE3021">
      <w:pPr>
        <w:numPr>
          <w:ilvl w:val="1"/>
          <w:numId w:val="2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Всі розрахунки між Сторонами ведуться виключно в національній валюті України.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71" w:right="360" w:hanging="225"/>
        <w:rPr>
          <w:lang w:val="uk-UA"/>
        </w:rPr>
      </w:pPr>
      <w:r w:rsidRPr="00DA0F64">
        <w:rPr>
          <w:lang w:val="uk-UA"/>
        </w:rPr>
        <w:t xml:space="preserve">ЗАБЕЗПЕЧЕННЯ КРЕДИТУ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5.1. Зобов’язання Позичальника щодо своєчасного повернення кредиту та сплати процентів за користування кредитом забезпечується ___________________ </w:t>
      </w:r>
      <w:r w:rsidRPr="00DA0F64">
        <w:rPr>
          <w:i/>
          <w:lang w:val="uk-UA"/>
        </w:rPr>
        <w:t xml:space="preserve">(заставою та/або порукою) </w:t>
      </w:r>
      <w:r w:rsidRPr="00DA0F64">
        <w:rPr>
          <w:lang w:val="uk-UA"/>
        </w:rPr>
        <w:t xml:space="preserve">всім належним Позичальнику на праві власності майном та коштами, на які згідно чинного законодавства України може бути звернено стягнення.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>5.2. Відповідальність за оформлення забезпечення кредиту у відповідності до вимог чинного законодавства та всі витрати, пов’язані з т</w:t>
      </w:r>
      <w:r w:rsidR="00003A5A">
        <w:rPr>
          <w:lang w:val="uk-UA"/>
        </w:rPr>
        <w:t>аким оформленням, покладаються на</w:t>
      </w:r>
      <w:r w:rsidRPr="00DA0F64">
        <w:rPr>
          <w:lang w:val="uk-UA"/>
        </w:rPr>
        <w:t xml:space="preserve"> Позичальника (якщо зобов’язання забезпечується заставою та/або порукою).</w:t>
      </w:r>
      <w:r w:rsidRPr="00DA0F64">
        <w:rPr>
          <w:i/>
          <w:lang w:val="uk-UA"/>
        </w:rPr>
        <w:t xml:space="preserve">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5.3. Позичальник підтверджує, що майно, яким здійснюватиметься забезпечення виконання зобов’язання за цим Договором належить йому (Позичальнику) на праві власності, не обмежене в обігу, під заставою у третіх осіб не перебуває.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5.4. На період дії цього Договору та до моменту повного виконання зобов’язань, Позичальник зобов’язується без погодження з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не здійснювати дій, направлених на відчуження особистого рухомого чи нерухомого майна. </w:t>
      </w:r>
    </w:p>
    <w:p w:rsidR="0082596D" w:rsidRPr="00DA0F64" w:rsidRDefault="00907CB5">
      <w:pPr>
        <w:spacing w:after="0" w:line="259" w:lineRule="auto"/>
        <w:ind w:left="739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71" w:right="365" w:hanging="225"/>
        <w:rPr>
          <w:lang w:val="uk-UA"/>
        </w:rPr>
      </w:pPr>
      <w:r w:rsidRPr="00DA0F64">
        <w:rPr>
          <w:lang w:val="uk-UA"/>
        </w:rPr>
        <w:t xml:space="preserve">IНШI ПРАВА ТА ОБОВ'ЯЗКИ СТОРIН </w:t>
      </w:r>
    </w:p>
    <w:p w:rsidR="0082596D" w:rsidRPr="00DA0F64" w:rsidRDefault="00983A72" w:rsidP="00983A72">
      <w:pPr>
        <w:ind w:left="19" w:right="40" w:firstLine="0"/>
        <w:rPr>
          <w:lang w:val="uk-UA"/>
        </w:rPr>
      </w:pPr>
      <w:r>
        <w:rPr>
          <w:lang w:val="uk-UA"/>
        </w:rPr>
        <w:t xml:space="preserve">6.1. Позичальник </w:t>
      </w:r>
      <w:r w:rsidR="00907CB5" w:rsidRPr="00DA0F64">
        <w:rPr>
          <w:lang w:val="uk-UA"/>
        </w:rPr>
        <w:t xml:space="preserve">крім обов'язків, передбачених вищезазначеними пунктами цього Договору, зобов'язаний: </w:t>
      </w:r>
    </w:p>
    <w:p w:rsidR="0082596D" w:rsidRPr="00DA0F64" w:rsidRDefault="00907CB5">
      <w:pPr>
        <w:tabs>
          <w:tab w:val="center" w:pos="2816"/>
        </w:tabs>
        <w:ind w:right="0" w:firstLine="0"/>
        <w:jc w:val="left"/>
        <w:rPr>
          <w:lang w:val="uk-UA"/>
        </w:rPr>
      </w:pPr>
      <w:r w:rsidRPr="00DA0F64">
        <w:rPr>
          <w:lang w:val="uk-UA"/>
        </w:rPr>
        <w:t xml:space="preserve">6.1.1. Використати кредит за призначенням.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6.1.2. Надавати </w:t>
      </w:r>
      <w:proofErr w:type="spellStart"/>
      <w:r w:rsidRPr="00DA0F64">
        <w:rPr>
          <w:lang w:val="uk-UA"/>
        </w:rPr>
        <w:t>Кредитодавцю</w:t>
      </w:r>
      <w:proofErr w:type="spellEnd"/>
      <w:r w:rsidRPr="00DA0F64">
        <w:rPr>
          <w:lang w:val="uk-UA"/>
        </w:rPr>
        <w:t xml:space="preserve"> всі необхідні документи для здійснення перевірки цільового використання кредиту.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6.1.3. Вчасно здійснювати платежі щодо погашення кредиту і процентів, нарахованих за користування кредитом, відповідно до графіка платежів.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6.1.4. Письмово повідомляти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про зміни місця проживання, роботи, контактних телефонів, прізвища або ім’я та інші обставини, що здатні вплинути на виконання зобов’язань Сторін за цим Договором, в 10 денний строк з моменту їх виникнення.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6.1.5. Укласти договір щодо забезпечення виконання зобов’язання Позичальником перед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за цим Договором (якщо зобов’язання забезпечується заставою та/або порукою).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6.1.6. Оплатити третім особам за свій рахунок пов'язані з виконанням цього Договору можливі витрати, а саме: оцінку предметів застави, державне мито, нотаріальні послуги, страхові платежі. </w:t>
      </w:r>
    </w:p>
    <w:p w:rsidR="0082596D" w:rsidRPr="00DA0F64" w:rsidRDefault="00907CB5" w:rsidP="00983A72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6.1.7.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 </w:t>
      </w:r>
    </w:p>
    <w:p w:rsidR="0082596D" w:rsidRPr="00DA0F64" w:rsidRDefault="00907CB5" w:rsidP="00983A72">
      <w:pPr>
        <w:ind w:right="40" w:firstLine="0"/>
        <w:rPr>
          <w:lang w:val="uk-UA"/>
        </w:rPr>
      </w:pPr>
      <w:r w:rsidRPr="00DA0F64">
        <w:rPr>
          <w:lang w:val="uk-UA"/>
        </w:rPr>
        <w:t xml:space="preserve">6.2. Позичальник має право: </w:t>
      </w:r>
    </w:p>
    <w:p w:rsidR="0082596D" w:rsidRPr="00DA0F64" w:rsidRDefault="00907CB5" w:rsidP="00983A72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6.2.1. протягом 14 календарних днів з дня укладення Договору відмовитися від Договору без пояснення причин, у тому числі в разі отримання ним грошових коштів дотримуючись вимог Даного договору.  </w:t>
      </w:r>
    </w:p>
    <w:p w:rsidR="0082596D" w:rsidRPr="00DA0F64" w:rsidRDefault="00907CB5" w:rsidP="00983A72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6.2.2. достроково повернути кредит повністю або частково та сплатити проценти за користування кредитом виходячи з фактичного залишку і строку користування кредитом, включаючи день погашення.  </w:t>
      </w:r>
    </w:p>
    <w:p w:rsidR="0082596D" w:rsidRPr="00DA0F64" w:rsidRDefault="00907CB5" w:rsidP="00983A72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6.3. </w:t>
      </w:r>
      <w:proofErr w:type="spellStart"/>
      <w:r w:rsidRPr="00DA0F64">
        <w:rPr>
          <w:lang w:val="uk-UA"/>
        </w:rPr>
        <w:t>Кредитодавець</w:t>
      </w:r>
      <w:proofErr w:type="spellEnd"/>
      <w:r w:rsidR="00983A72">
        <w:rPr>
          <w:lang w:val="uk-UA"/>
        </w:rPr>
        <w:t>,</w:t>
      </w:r>
      <w:r w:rsidRPr="00DA0F64">
        <w:rPr>
          <w:lang w:val="uk-UA"/>
        </w:rPr>
        <w:t xml:space="preserve"> крім обов'язків, передбачених вищезазначеними пунктами цього Договору, зобов'язаний: </w:t>
      </w:r>
    </w:p>
    <w:p w:rsidR="0082596D" w:rsidRPr="00DA0F64" w:rsidRDefault="00907CB5" w:rsidP="00983A72">
      <w:pPr>
        <w:ind w:right="40" w:firstLine="0"/>
        <w:rPr>
          <w:lang w:val="uk-UA"/>
        </w:rPr>
      </w:pPr>
      <w:r w:rsidRPr="00DA0F64">
        <w:rPr>
          <w:lang w:val="uk-UA"/>
        </w:rPr>
        <w:t xml:space="preserve">6.3.1. Письмово повідомляти Позичальника про зміну місцезнаходження. </w:t>
      </w:r>
    </w:p>
    <w:p w:rsidR="0082596D" w:rsidRPr="00DA0F64" w:rsidRDefault="00907CB5" w:rsidP="00983A72">
      <w:pPr>
        <w:ind w:right="40" w:firstLine="0"/>
        <w:rPr>
          <w:lang w:val="uk-UA"/>
        </w:rPr>
      </w:pPr>
      <w:r w:rsidRPr="00DA0F64">
        <w:rPr>
          <w:lang w:val="uk-UA"/>
        </w:rPr>
        <w:t xml:space="preserve">6.3.2. Надати Позичальнику додаткову інформацію про: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t xml:space="preserve">до укладення даного Договору надати повну інформацію про кредит відповідно до вимог статті 9 Закону та Правил надання коштів у позику, в тому числі і на умовах фінансового кредиту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>.  -</w:t>
      </w:r>
      <w:r w:rsidRPr="00DA0F64">
        <w:rPr>
          <w:rFonts w:ascii="Arial" w:eastAsia="Arial" w:hAnsi="Arial" w:cs="Arial"/>
          <w:lang w:val="uk-UA"/>
        </w:rPr>
        <w:t xml:space="preserve"> </w:t>
      </w:r>
      <w:r w:rsidRPr="00DA0F64">
        <w:rPr>
          <w:lang w:val="uk-UA"/>
        </w:rPr>
        <w:t xml:space="preserve">умови надання додаткових фінансових послуг та їх вартість;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t xml:space="preserve">порядок сплати податків і зборів за рахунок фізичної особи в результаті отримання фінансової послуги;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t xml:space="preserve">правові наслідки та порядок здійснення розрахунків з фізичною особою, внаслідок дострокового припинення надання фінансової послуги;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t xml:space="preserve">механізм захисту </w:t>
      </w:r>
      <w:proofErr w:type="spellStart"/>
      <w:r w:rsidRPr="00DA0F64">
        <w:rPr>
          <w:lang w:val="uk-UA"/>
        </w:rPr>
        <w:t>Кредитодацем</w:t>
      </w:r>
      <w:proofErr w:type="spellEnd"/>
      <w:r w:rsidRPr="00DA0F64">
        <w:rPr>
          <w:lang w:val="uk-UA"/>
        </w:rPr>
        <w:t xml:space="preserve"> прав споживачів та порядок урегулювання спірних питань, що виникають у процесі надання фінансової послуги;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lastRenderedPageBreak/>
        <w:t xml:space="preserve">реквізити органу, який здійснює державне регулювання ринків фінансових послуг (адреса, номер  телефону тощо), а також реквізити органів з питань захисту прав споживачів; </w:t>
      </w:r>
    </w:p>
    <w:p w:rsidR="0082596D" w:rsidRPr="00DA0F64" w:rsidRDefault="00907CB5" w:rsidP="00FE3021">
      <w:pPr>
        <w:numPr>
          <w:ilvl w:val="0"/>
          <w:numId w:val="3"/>
        </w:numPr>
        <w:tabs>
          <w:tab w:val="left" w:pos="567"/>
        </w:tabs>
        <w:ind w:right="40" w:firstLine="265"/>
        <w:rPr>
          <w:lang w:val="uk-UA"/>
        </w:rPr>
      </w:pPr>
      <w:r w:rsidRPr="00DA0F64">
        <w:rPr>
          <w:lang w:val="uk-UA"/>
        </w:rPr>
        <w:t xml:space="preserve">розмір винагороди фінансової установи у разі, коли вона пропонує фінансові послуги, що  надаються </w:t>
      </w:r>
      <w:r w:rsidR="00983A72">
        <w:rPr>
          <w:lang w:val="uk-UA"/>
        </w:rPr>
        <w:t xml:space="preserve">іншими фінансовими установами. </w:t>
      </w:r>
    </w:p>
    <w:p w:rsidR="0082596D" w:rsidRPr="00DA0F64" w:rsidRDefault="00907CB5" w:rsidP="00983A72">
      <w:pPr>
        <w:ind w:right="40" w:firstLine="0"/>
        <w:rPr>
          <w:lang w:val="uk-UA"/>
        </w:rPr>
      </w:pPr>
      <w:r w:rsidRPr="00DA0F64">
        <w:rPr>
          <w:lang w:val="uk-UA"/>
        </w:rPr>
        <w:t xml:space="preserve">6.4.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має право: </w:t>
      </w:r>
    </w:p>
    <w:p w:rsidR="0082596D" w:rsidRPr="00DA0F64" w:rsidRDefault="00907CB5" w:rsidP="00983A72">
      <w:pPr>
        <w:numPr>
          <w:ilvl w:val="2"/>
          <w:numId w:val="5"/>
        </w:numPr>
        <w:tabs>
          <w:tab w:val="left" w:pos="567"/>
        </w:tabs>
        <w:ind w:left="0" w:right="40" w:firstLine="0"/>
        <w:rPr>
          <w:lang w:val="uk-UA"/>
        </w:rPr>
      </w:pPr>
      <w:r w:rsidRPr="00DA0F64">
        <w:rPr>
          <w:lang w:val="uk-UA"/>
        </w:rPr>
        <w:t xml:space="preserve">Вимагати від Позичальника виконання ним умов цього Договору. </w:t>
      </w:r>
    </w:p>
    <w:p w:rsidR="0082596D" w:rsidRPr="00DA0F64" w:rsidRDefault="00907CB5" w:rsidP="00983A72">
      <w:pPr>
        <w:numPr>
          <w:ilvl w:val="2"/>
          <w:numId w:val="5"/>
        </w:numPr>
        <w:tabs>
          <w:tab w:val="left" w:pos="567"/>
        </w:tabs>
        <w:ind w:left="0" w:right="40" w:firstLine="0"/>
        <w:rPr>
          <w:lang w:val="uk-UA"/>
        </w:rPr>
      </w:pPr>
      <w:r w:rsidRPr="00DA0F64">
        <w:rPr>
          <w:lang w:val="uk-UA"/>
        </w:rPr>
        <w:t xml:space="preserve">Вимагати від Позичальника укладення договору щодо забезпечення виконання зобов’язання Позичальником перед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за цим Договором (якщо зобов’язання забезпечується заставою та/або порукою). </w:t>
      </w:r>
    </w:p>
    <w:p w:rsidR="0082596D" w:rsidRPr="00DA0F64" w:rsidRDefault="00907CB5" w:rsidP="00983A72">
      <w:pPr>
        <w:numPr>
          <w:ilvl w:val="2"/>
          <w:numId w:val="5"/>
        </w:numPr>
        <w:tabs>
          <w:tab w:val="left" w:pos="567"/>
        </w:tabs>
        <w:ind w:left="0" w:right="40" w:firstLine="0"/>
        <w:rPr>
          <w:lang w:val="uk-UA"/>
        </w:rPr>
      </w:pPr>
      <w:r w:rsidRPr="00DA0F64">
        <w:rPr>
          <w:lang w:val="uk-UA"/>
        </w:rPr>
        <w:t xml:space="preserve">Вимагати дострокового повернення кредиту та сплати процентів за весь фактичний строк користування кредитом у випадку затримання споживачем сплати частини споживчого кредиту та/або процентів щонайменше на </w:t>
      </w:r>
      <w:r w:rsidR="00983A72">
        <w:rPr>
          <w:lang w:val="uk-UA"/>
        </w:rPr>
        <w:t>30 (тридцять) календарних днів</w:t>
      </w:r>
      <w:r w:rsidRPr="00DA0F64">
        <w:rPr>
          <w:lang w:val="uk-UA"/>
        </w:rPr>
        <w:t xml:space="preserve">, а за споживчим кредитом, забезпеченим іпотекою, та за споживчим кредитом на придбання житла - щонайменше на </w:t>
      </w:r>
      <w:r w:rsidR="00983A72">
        <w:rPr>
          <w:lang w:val="uk-UA"/>
        </w:rPr>
        <w:t>60 (шістдесят) календарних днів</w:t>
      </w:r>
      <w:r w:rsidRPr="00DA0F64">
        <w:rPr>
          <w:lang w:val="uk-UA"/>
        </w:rPr>
        <w:t xml:space="preserve">, строк виплати якого ще не настав, в повному обсязі; </w:t>
      </w:r>
    </w:p>
    <w:p w:rsidR="0082596D" w:rsidRPr="00DA0F64" w:rsidRDefault="00907CB5" w:rsidP="00983A72">
      <w:pPr>
        <w:numPr>
          <w:ilvl w:val="2"/>
          <w:numId w:val="5"/>
        </w:numPr>
        <w:tabs>
          <w:tab w:val="left" w:pos="567"/>
        </w:tabs>
        <w:ind w:left="0" w:right="40" w:firstLine="0"/>
        <w:rPr>
          <w:lang w:val="uk-UA"/>
        </w:rPr>
      </w:pPr>
      <w:r w:rsidRPr="00DA0F64">
        <w:rPr>
          <w:lang w:val="uk-UA"/>
        </w:rPr>
        <w:t xml:space="preserve">Відмовити Позичальнику в наданні кредиту в разі, якщо: за результатами оцінки його кредитоспроможності, на підставі отриманої від Позичальника інформації,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дійде висновку про високий ступінь ризику не повернення кредиту; Позичальник не надав всіх необхідних документів визначених п.2.4.1 Правил надання коштів у позику, в тому числі і на умовах фінансового кредиту.    </w:t>
      </w:r>
    </w:p>
    <w:p w:rsidR="0082596D" w:rsidRPr="00DA0F64" w:rsidRDefault="00907CB5" w:rsidP="00983A72">
      <w:pPr>
        <w:numPr>
          <w:ilvl w:val="1"/>
          <w:numId w:val="4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У разі розірвання Позичальником договору про надання додаткових чи супутніх послуг, який є обов’язковим для укладення даного Договору, та </w:t>
      </w:r>
      <w:proofErr w:type="spellStart"/>
      <w:r w:rsidRPr="00DA0F64">
        <w:rPr>
          <w:lang w:val="uk-UA"/>
        </w:rPr>
        <w:t>неукладення</w:t>
      </w:r>
      <w:proofErr w:type="spellEnd"/>
      <w:r w:rsidRPr="00DA0F64">
        <w:rPr>
          <w:lang w:val="uk-UA"/>
        </w:rPr>
        <w:t xml:space="preserve"> протягом 15 календарних днів нового договору про надання таких самих послуг з особою, що відповідає вимогам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,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має право вимагати дострокового виконання зобов’язань за даним Договором. </w:t>
      </w:r>
    </w:p>
    <w:p w:rsidR="0082596D" w:rsidRPr="00DA0F64" w:rsidRDefault="00907CB5" w:rsidP="00983A72">
      <w:pPr>
        <w:numPr>
          <w:ilvl w:val="1"/>
          <w:numId w:val="4"/>
        </w:numPr>
        <w:tabs>
          <w:tab w:val="left" w:pos="426"/>
        </w:tabs>
        <w:ind w:right="40" w:hanging="19"/>
        <w:rPr>
          <w:lang w:val="uk-UA"/>
        </w:rPr>
      </w:pP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має право проводити за погодженням із Позичальником реструктуризацію зобов’язань за даним Договором. Реструктуризація зобов’язань за даним Договором - це зміна істотних умов Договору, що здійснюється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на договірних умовах із Позичальником і впливає на умови та/або порядок повернення такого кредиту. </w:t>
      </w:r>
    </w:p>
    <w:p w:rsidR="0082596D" w:rsidRPr="00DA0F64" w:rsidRDefault="00907CB5" w:rsidP="00983A72">
      <w:pPr>
        <w:numPr>
          <w:ilvl w:val="1"/>
          <w:numId w:val="4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Відступлення права вимоги за даним Договором здійснюється відповідно до цивільного законодавства. </w:t>
      </w:r>
    </w:p>
    <w:p w:rsidR="0082596D" w:rsidRPr="00DA0F64" w:rsidRDefault="00907CB5" w:rsidP="00983A72">
      <w:pPr>
        <w:numPr>
          <w:ilvl w:val="1"/>
          <w:numId w:val="4"/>
        </w:numPr>
        <w:tabs>
          <w:tab w:val="left" w:pos="426"/>
        </w:tabs>
        <w:ind w:right="40" w:hanging="19"/>
        <w:rPr>
          <w:lang w:val="uk-UA"/>
        </w:rPr>
      </w:pPr>
      <w:r w:rsidRPr="00DA0F64">
        <w:rPr>
          <w:lang w:val="uk-UA"/>
        </w:rPr>
        <w:t xml:space="preserve">У випадку смерті Позичальника, що наступила до закінчення строку дії цього Договору, всі права і обов’язки щодо цього Договору переходять до його спадкоємців та\або покладаються на поручителів за їх згодою, відповідно до договору поруки.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71" w:right="359" w:hanging="225"/>
        <w:rPr>
          <w:lang w:val="uk-UA"/>
        </w:rPr>
      </w:pPr>
      <w:r w:rsidRPr="00DA0F64">
        <w:rPr>
          <w:lang w:val="uk-UA"/>
        </w:rPr>
        <w:t xml:space="preserve">СТРОК ДІЇ ДОГОВОРУ </w:t>
      </w:r>
    </w:p>
    <w:p w:rsidR="0082596D" w:rsidRPr="00DA0F64" w:rsidRDefault="00907CB5">
      <w:pPr>
        <w:tabs>
          <w:tab w:val="center" w:pos="5161"/>
        </w:tabs>
        <w:ind w:right="0" w:firstLine="0"/>
        <w:jc w:val="left"/>
        <w:rPr>
          <w:lang w:val="uk-UA"/>
        </w:rPr>
      </w:pPr>
      <w:r w:rsidRPr="00DA0F64">
        <w:rPr>
          <w:lang w:val="uk-UA"/>
        </w:rPr>
        <w:t xml:space="preserve">7.1. Строк дії Договору становить з «___» _______ 20__року та діє до «___» _______20_ року. </w:t>
      </w:r>
    </w:p>
    <w:p w:rsidR="0082596D" w:rsidRPr="00DA0F64" w:rsidRDefault="00907CB5">
      <w:pPr>
        <w:ind w:left="19" w:right="40" w:firstLine="0"/>
        <w:rPr>
          <w:lang w:val="uk-UA"/>
        </w:rPr>
      </w:pPr>
      <w:r w:rsidRPr="00DA0F64">
        <w:rPr>
          <w:lang w:val="uk-UA"/>
        </w:rPr>
        <w:t xml:space="preserve">7.2.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67" w:right="369" w:hanging="221"/>
        <w:rPr>
          <w:lang w:val="uk-UA"/>
        </w:rPr>
      </w:pPr>
      <w:r w:rsidRPr="00DA0F64">
        <w:rPr>
          <w:lang w:val="uk-UA"/>
        </w:rPr>
        <w:t xml:space="preserve">ВIДПОВIДАЛЬНIСТЬ СТОРIН 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8.1. Сторони несуть відповідальність за порушення умов цього Договору згідно чинного законодавства України.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8.2. Порушенням умов цього Договору є його невиконання або неналежне виконання, тобто виконання з порушенням умов, визначених змістом цього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8.4. У разі порушення Позичальником вимог п. 5.4. цього Договору,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має право звернутися з позовом до суду про визнання правочину недійсним.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8.5. У разі прострочення виконання та/або невиконання зобов’язань за Договором Позичальником сплачує наступні види неустойки: </w:t>
      </w:r>
    </w:p>
    <w:p w:rsidR="0082596D" w:rsidRPr="00DA0F64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8.5.1. Пеня (%):_______________________________________________. </w:t>
      </w:r>
    </w:p>
    <w:p w:rsidR="00F72E27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                          (зазначаються розмір платежу, база його розрахунку та умови його застосування) </w:t>
      </w:r>
    </w:p>
    <w:p w:rsidR="0082596D" w:rsidRPr="00DA0F64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8.5.2. Штраф (%):______________________________________________. </w:t>
      </w:r>
    </w:p>
    <w:p w:rsidR="00F72E27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                          (зазначаються розмір платежу, база його розрахунку та умови його застосування) </w:t>
      </w:r>
    </w:p>
    <w:p w:rsidR="0082596D" w:rsidRPr="00DA0F64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8.5.3. Інші платежі:__________________________________________________. </w:t>
      </w:r>
    </w:p>
    <w:p w:rsidR="0082596D" w:rsidRPr="00DA0F64" w:rsidRDefault="00983A72" w:rsidP="00FE3021">
      <w:pPr>
        <w:ind w:right="40" w:hanging="19"/>
        <w:rPr>
          <w:lang w:val="uk-UA"/>
        </w:rPr>
      </w:pPr>
      <w:r>
        <w:rPr>
          <w:lang w:val="uk-UA"/>
        </w:rPr>
        <w:t xml:space="preserve">                     </w:t>
      </w:r>
      <w:r w:rsidR="00907CB5" w:rsidRPr="00DA0F64">
        <w:rPr>
          <w:lang w:val="uk-UA"/>
        </w:rPr>
        <w:t xml:space="preserve">      (зазначаються розмір платежу, база його розрахунку та умови його застосування)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8.6. Позичальник, який порушив своє зобов’язання щодо повернення кредиту та процентів за ним, має відшкодувати </w:t>
      </w:r>
      <w:proofErr w:type="spellStart"/>
      <w:r w:rsidRPr="00DA0F64">
        <w:rPr>
          <w:lang w:val="uk-UA"/>
        </w:rPr>
        <w:t>Кредитодавцю</w:t>
      </w:r>
      <w:proofErr w:type="spellEnd"/>
      <w:r w:rsidRPr="00DA0F64">
        <w:rPr>
          <w:lang w:val="uk-UA"/>
        </w:rPr>
        <w:t xml:space="preserve"> завдані цим збитки відповідно до закону.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lastRenderedPageBreak/>
        <w:t xml:space="preserve">8.7. У даному Договорі пеня за невиконання зобов’язання щодо повернення кредиту та процентів за ним не може перевищувати подвійної облікової ставки Національного банку України, що діяла у період, за який сплачується пеня, та не може бути більшою за 15 відсотків суми простроченого платежу.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8.8. Сукупна сума неустойки (штраф, пеня), нарахована за порушення зобов’язань Позичальником на підставі даного Договору, не може перевищувати половини суми, одержаної Позичальником за таким Договором, і не може бути збільшена за домовленістю Сторін. </w:t>
      </w:r>
    </w:p>
    <w:p w:rsidR="0082596D" w:rsidRPr="00DA0F64" w:rsidRDefault="00907CB5">
      <w:pPr>
        <w:spacing w:after="0" w:line="259" w:lineRule="auto"/>
        <w:ind w:left="74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567" w:right="365" w:hanging="221"/>
        <w:rPr>
          <w:lang w:val="uk-UA"/>
        </w:rPr>
      </w:pPr>
      <w:r w:rsidRPr="00DA0F64">
        <w:rPr>
          <w:lang w:val="uk-UA"/>
        </w:rPr>
        <w:t xml:space="preserve">ВИРІШЕННЯ СПОРІВ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9.1. Усі спори, що виникають з цього Договору або пов'язані із ним, вирішуються шляхом  переговорів між Сторонами. </w:t>
      </w:r>
    </w:p>
    <w:p w:rsidR="0082596D" w:rsidRPr="00DA0F64" w:rsidRDefault="00907CB5" w:rsidP="00FE3021">
      <w:pPr>
        <w:ind w:right="40" w:hanging="19"/>
        <w:rPr>
          <w:lang w:val="uk-UA"/>
        </w:rPr>
      </w:pPr>
      <w:r w:rsidRPr="00DA0F64">
        <w:rPr>
          <w:lang w:val="uk-UA"/>
        </w:rPr>
        <w:t xml:space="preserve">9.2. Якщо відповідний спір не можливо вирішити шляхом переговорів, він вирішується в судовому порядку відповідно до чинного законодавства України: 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>9.2.1. Позови до фізичної особи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</w:t>
      </w:r>
      <w:r w:rsidR="00FE3021">
        <w:rPr>
          <w:lang w:val="uk-UA"/>
        </w:rPr>
        <w:t>.</w:t>
      </w:r>
      <w:r w:rsidRPr="00DA0F64">
        <w:rPr>
          <w:lang w:val="uk-UA"/>
        </w:rPr>
        <w:t xml:space="preserve"> </w:t>
      </w: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b/>
          <w:lang w:val="uk-UA"/>
        </w:rPr>
        <w:t xml:space="preserve"> </w:t>
      </w:r>
    </w:p>
    <w:p w:rsidR="0082596D" w:rsidRPr="00DA0F64" w:rsidRDefault="00907CB5">
      <w:pPr>
        <w:pStyle w:val="1"/>
        <w:ind w:left="677" w:right="371" w:hanging="331"/>
        <w:rPr>
          <w:lang w:val="uk-UA"/>
        </w:rPr>
      </w:pPr>
      <w:r w:rsidRPr="00DA0F64">
        <w:rPr>
          <w:lang w:val="uk-UA"/>
        </w:rPr>
        <w:t xml:space="preserve">ПОРЯДОК ЗМІН І ПРИПИНЕННЯ ДОГОВОРУ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10.1. Внесення змін до цього Договору оформлюється шляхом підписання Сторонами додаткових договорів.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10.2. Позичальник має право достроково розірвати цей Договір за умови дострокового повернення кредиту та сплати процентів за фактичний час користування кредитом.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10.3.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має право достроково розірвати цей Договір лише в разі настання обставин, визначених п. 6.4.3. цього Договору. </w:t>
      </w:r>
    </w:p>
    <w:p w:rsidR="0082596D" w:rsidRPr="00DA0F64" w:rsidRDefault="00907CB5" w:rsidP="00D86D6C">
      <w:pPr>
        <w:ind w:right="40" w:firstLine="0"/>
        <w:rPr>
          <w:lang w:val="uk-UA"/>
        </w:rPr>
      </w:pPr>
      <w:r w:rsidRPr="00DA0F64">
        <w:rPr>
          <w:lang w:val="uk-UA"/>
        </w:rPr>
        <w:t xml:space="preserve">10.4. Дія цього Договору припиняється: </w:t>
      </w:r>
    </w:p>
    <w:p w:rsidR="0082596D" w:rsidRPr="00DA0F64" w:rsidRDefault="00907CB5" w:rsidP="00D86D6C">
      <w:pPr>
        <w:ind w:right="40" w:firstLine="0"/>
        <w:rPr>
          <w:lang w:val="uk-UA"/>
        </w:rPr>
      </w:pPr>
      <w:r w:rsidRPr="00DA0F64">
        <w:rPr>
          <w:lang w:val="uk-UA"/>
        </w:rPr>
        <w:t xml:space="preserve">10.4.1. Після повного виконання Сторонами власних обов’язків згідно цього Договору; </w:t>
      </w:r>
    </w:p>
    <w:p w:rsidR="00D86D6C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10.4.2. У випадку набрання чинності ухвали або рішення суду про припинення дії цього Договору; 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10.4.3. У випадку дострокового розірвання цього Договору в порядку, визначеному </w:t>
      </w:r>
      <w:proofErr w:type="spellStart"/>
      <w:r w:rsidRPr="00DA0F64">
        <w:rPr>
          <w:lang w:val="uk-UA"/>
        </w:rPr>
        <w:t>п.п</w:t>
      </w:r>
      <w:proofErr w:type="spellEnd"/>
      <w:r w:rsidRPr="00DA0F64">
        <w:rPr>
          <w:lang w:val="uk-UA"/>
        </w:rPr>
        <w:t xml:space="preserve">. 10.2., 10.3. цього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>10.5. Сторона, яка бажає змінити будь-який пункт цього Дог</w:t>
      </w:r>
      <w:bookmarkStart w:id="0" w:name="_GoBack"/>
      <w:bookmarkEnd w:id="0"/>
      <w:r w:rsidRPr="00DA0F64">
        <w:rPr>
          <w:lang w:val="uk-UA"/>
        </w:rPr>
        <w:t xml:space="preserve">овору, звертається до протилежної Сторони із усною або письмовою пропозицією щодо зміни відповідного пункту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10.6. Сторона, якій повідомлено про відповідну пропозицію щодо зміни певного пункту цього Договору, зобов’язана протягом трьох робочих днів надати усно або письмово вмотивовану відповідь на здійснену пропозицію.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10.7. Про намір відмовитися від Договору Позичальник повідомляє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 у письмовій формі (у паперовому або електронному вигляді з накладенням електронних підписів, електронних цифрових підписів, інших аналогів власноручних підписів (печаток) сторін у порядку, визначеному законодавством) до закінчення строку, встановленого в п. 6.2.1. даного Договору. 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10.8. Протягом семи календарних днів з дати подання письмового повідомлення про відмову від Договору Позичальник зобов’язаний повернути </w:t>
      </w:r>
      <w:proofErr w:type="spellStart"/>
      <w:r w:rsidRPr="00DA0F64">
        <w:rPr>
          <w:lang w:val="uk-UA"/>
        </w:rPr>
        <w:t>Кредитодавцю</w:t>
      </w:r>
      <w:proofErr w:type="spellEnd"/>
      <w:r w:rsidRPr="00DA0F64">
        <w:rPr>
          <w:lang w:val="uk-UA"/>
        </w:rPr>
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10.9. Позичальник не зобов’язаний сплачувати будь-які інші платежі у зв’язку з відмовою від Договору.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10.10. Відмова від Договору є підставою для припинення Договорів щодо додаткових чи супутніх послуг, що були визначені як обов’язкові для отримання кредиту, укладених Позичальником. </w:t>
      </w:r>
      <w:proofErr w:type="spellStart"/>
      <w:r w:rsidRPr="00DA0F64">
        <w:rPr>
          <w:lang w:val="uk-UA"/>
        </w:rPr>
        <w:t>Кредитодавець</w:t>
      </w:r>
      <w:proofErr w:type="spellEnd"/>
      <w:r w:rsidRPr="00DA0F64">
        <w:rPr>
          <w:lang w:val="uk-UA"/>
        </w:rPr>
        <w:t xml:space="preserve"> або третя сторона зобов’язані повернути споживачу кошти, сплачені ним за такі додаткові чи супутні послуги, не пізніш як протягом 14 календарних днів з дня подання письмового повідомлення про відмову від Договору, якщо такі послуги не були фактично надані до дня відмови Позичальника від даного Договору у порядку, визначеному діючим законодавством. </w:t>
      </w:r>
    </w:p>
    <w:p w:rsidR="0082596D" w:rsidRPr="00DA0F64" w:rsidRDefault="00907CB5">
      <w:pPr>
        <w:spacing w:after="0" w:line="259" w:lineRule="auto"/>
        <w:ind w:left="744" w:right="0" w:firstLine="0"/>
        <w:jc w:val="left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pStyle w:val="1"/>
        <w:ind w:left="682" w:right="365" w:hanging="336"/>
        <w:rPr>
          <w:lang w:val="uk-UA"/>
        </w:rPr>
      </w:pPr>
      <w:r w:rsidRPr="00DA0F64">
        <w:rPr>
          <w:lang w:val="uk-UA"/>
        </w:rPr>
        <w:t xml:space="preserve">IНШI УМОВИ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11.1. Цей Договір складено в 2 примірниках, по одному для кожної із Сторін, що мають однакову юридичну силу.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11.2. Цей Договір вступає в силу з моменту підписання його Сторонами та діє до повного виконання Сторонами власних обов’язків за цим Договором. </w:t>
      </w:r>
    </w:p>
    <w:p w:rsidR="0082596D" w:rsidRDefault="00907CB5" w:rsidP="00FE3021">
      <w:pPr>
        <w:ind w:left="19" w:right="179" w:hanging="19"/>
        <w:rPr>
          <w:color w:val="auto"/>
          <w:lang w:val="uk-UA"/>
        </w:rPr>
      </w:pPr>
      <w:r w:rsidRPr="00DA0F64">
        <w:rPr>
          <w:lang w:val="uk-UA"/>
        </w:rPr>
        <w:t xml:space="preserve">11.3. Підписанням цього Договору, Позичальник підтверджує надання </w:t>
      </w:r>
      <w:proofErr w:type="spellStart"/>
      <w:r w:rsidRPr="00DA0F64">
        <w:rPr>
          <w:lang w:val="uk-UA"/>
        </w:rPr>
        <w:t>Кредитодавцем</w:t>
      </w:r>
      <w:proofErr w:type="spellEnd"/>
      <w:r w:rsidRPr="00DA0F64">
        <w:rPr>
          <w:lang w:val="uk-UA"/>
        </w:rPr>
        <w:t xml:space="preserve"> інформації, визначеної в ч. 2 ст. 12 Закону України «Про фінансові послуги та державне регулювання ринків фінансових послуг» та частинах другій та третій статті 9 Закону України «Про споживче кредитування», у письмовій формі (у </w:t>
      </w:r>
      <w:r w:rsidRPr="00DA0F64">
        <w:rPr>
          <w:lang w:val="uk-UA"/>
        </w:rPr>
        <w:lastRenderedPageBreak/>
        <w:t xml:space="preserve">паперовому вигляді або в електронному вигляді з накладенням електронних підписів, електронних цифрових підписів, інших аналогів власноручних підписів (печаток) сторін у порядку, визначеному законодавством) надана Позичальнику та ознайомлення з Правилами надання коштів у позику, в тому числі і на умовах фінансового кредиту </w:t>
      </w:r>
      <w:proofErr w:type="spellStart"/>
      <w:r w:rsidRPr="00DA0F64">
        <w:rPr>
          <w:lang w:val="uk-UA"/>
        </w:rPr>
        <w:t>Кредитодавця</w:t>
      </w:r>
      <w:proofErr w:type="spellEnd"/>
      <w:r w:rsidRPr="00DA0F64">
        <w:rPr>
          <w:lang w:val="uk-UA"/>
        </w:rPr>
        <w:t xml:space="preserve">. </w:t>
      </w:r>
      <w:r w:rsidR="00D713D2" w:rsidRPr="00D713D2">
        <w:rPr>
          <w:color w:val="auto"/>
          <w:lang w:val="uk-UA"/>
        </w:rPr>
        <w:t xml:space="preserve">Надана Позичальнику інформація є повною та зрозумілою, вона забезпечує правильне розуміння суті фінансових послуг, які отримує Позичальник відповідно до цього Договору, без нав'язування </w:t>
      </w:r>
      <w:proofErr w:type="spellStart"/>
      <w:r w:rsidR="00D713D2" w:rsidRPr="00D713D2">
        <w:rPr>
          <w:color w:val="auto"/>
          <w:lang w:val="uk-UA"/>
        </w:rPr>
        <w:t>Кредитодавцем</w:t>
      </w:r>
      <w:proofErr w:type="spellEnd"/>
      <w:r w:rsidR="00D713D2" w:rsidRPr="00D713D2">
        <w:rPr>
          <w:color w:val="auto"/>
          <w:lang w:val="uk-UA"/>
        </w:rPr>
        <w:t xml:space="preserve"> її придбання.</w:t>
      </w:r>
    </w:p>
    <w:p w:rsidR="00D713D2" w:rsidRPr="00FC4FD3" w:rsidRDefault="00D713D2" w:rsidP="00FE3021">
      <w:pPr>
        <w:ind w:left="19" w:right="179" w:hanging="19"/>
        <w:rPr>
          <w:color w:val="auto"/>
          <w:lang w:val="uk-UA"/>
        </w:rPr>
      </w:pPr>
      <w:r w:rsidRPr="00FC4FD3">
        <w:rPr>
          <w:color w:val="auto"/>
          <w:lang w:val="uk-UA"/>
        </w:rPr>
        <w:t xml:space="preserve">11.4. Позичальник підтверджує, що він повідомлений (проінформований) </w:t>
      </w:r>
      <w:proofErr w:type="spellStart"/>
      <w:r w:rsidRPr="00FC4FD3">
        <w:rPr>
          <w:color w:val="auto"/>
          <w:lang w:val="uk-UA"/>
        </w:rPr>
        <w:t>Кредитодавцем</w:t>
      </w:r>
      <w:proofErr w:type="spellEnd"/>
      <w:r w:rsidRPr="00FC4FD3">
        <w:rPr>
          <w:color w:val="auto"/>
          <w:lang w:val="uk-UA"/>
        </w:rPr>
        <w:t xml:space="preserve"> в момент підписання цього Договору про те, що </w:t>
      </w:r>
      <w:proofErr w:type="spellStart"/>
      <w:r w:rsidRPr="00FC4FD3">
        <w:rPr>
          <w:color w:val="auto"/>
          <w:lang w:val="uk-UA"/>
        </w:rPr>
        <w:t>Кредитодавець</w:t>
      </w:r>
      <w:proofErr w:type="spellEnd"/>
      <w:r w:rsidRPr="00FC4FD3">
        <w:rPr>
          <w:color w:val="auto"/>
          <w:lang w:val="uk-UA"/>
        </w:rPr>
        <w:t xml:space="preserve"> є володільцем персональних даних щодо Позичальника, зібраних відповідно до умов цього Договору, про склад та зміст зібраних </w:t>
      </w:r>
      <w:proofErr w:type="spellStart"/>
      <w:r w:rsidRPr="00FC4FD3">
        <w:rPr>
          <w:color w:val="auto"/>
          <w:lang w:val="uk-UA"/>
        </w:rPr>
        <w:t>Кредитодавцем</w:t>
      </w:r>
      <w:proofErr w:type="spellEnd"/>
      <w:r w:rsidRPr="00FC4FD3">
        <w:rPr>
          <w:color w:val="auto"/>
          <w:lang w:val="uk-UA"/>
        </w:rPr>
        <w:t xml:space="preserve"> персональних даних щодо Позичальника, мету збору </w:t>
      </w:r>
      <w:proofErr w:type="spellStart"/>
      <w:r w:rsidRPr="00FC4FD3">
        <w:rPr>
          <w:color w:val="auto"/>
          <w:lang w:val="uk-UA"/>
        </w:rPr>
        <w:t>Кредитодавцем</w:t>
      </w:r>
      <w:proofErr w:type="spellEnd"/>
      <w:r w:rsidRPr="00FC4FD3">
        <w:rPr>
          <w:color w:val="auto"/>
          <w:lang w:val="uk-UA"/>
        </w:rPr>
        <w:t xml:space="preserve"> персональних даних щодо Позичальника, та осіб, яким такі персональні дані передаються/будуть передаватися, а також про права Позичальника як суб’єкта персональних даних, визначені Законом України «Про захист персональних даних» (в </w:t>
      </w:r>
      <w:proofErr w:type="spellStart"/>
      <w:r w:rsidRPr="00FC4FD3">
        <w:rPr>
          <w:color w:val="auto"/>
          <w:lang w:val="uk-UA"/>
        </w:rPr>
        <w:t>т.ч</w:t>
      </w:r>
      <w:proofErr w:type="spellEnd"/>
      <w:r w:rsidRPr="00FC4FD3">
        <w:rPr>
          <w:color w:val="auto"/>
          <w:lang w:val="uk-UA"/>
        </w:rPr>
        <w:t>. ст.ст.8, 16, 20, 29 зазначеного Закону).</w:t>
      </w:r>
    </w:p>
    <w:p w:rsidR="00FC4FD3" w:rsidRPr="00FC4FD3" w:rsidRDefault="00FC4FD3" w:rsidP="00FE3021">
      <w:pPr>
        <w:ind w:left="19" w:right="179" w:hanging="19"/>
        <w:rPr>
          <w:color w:val="auto"/>
          <w:lang w:val="uk-UA"/>
        </w:rPr>
      </w:pPr>
      <w:r>
        <w:rPr>
          <w:color w:val="auto"/>
          <w:lang w:val="uk-UA"/>
        </w:rPr>
        <w:t xml:space="preserve">11.5. </w:t>
      </w:r>
      <w:r w:rsidRPr="00FC4FD3">
        <w:rPr>
          <w:color w:val="auto"/>
          <w:lang w:val="uk-UA"/>
        </w:rPr>
        <w:t xml:space="preserve">Позичальник надає </w:t>
      </w:r>
      <w:proofErr w:type="spellStart"/>
      <w:r w:rsidRPr="00FC4FD3">
        <w:rPr>
          <w:color w:val="auto"/>
          <w:lang w:val="uk-UA"/>
        </w:rPr>
        <w:t>Кредитодавцю</w:t>
      </w:r>
      <w:proofErr w:type="spellEnd"/>
      <w:r w:rsidRPr="00FC4FD3">
        <w:rPr>
          <w:color w:val="auto"/>
          <w:lang w:val="uk-UA"/>
        </w:rPr>
        <w:t xml:space="preserve"> право на збір, зберігання, використання та поширення через </w:t>
      </w:r>
      <w:proofErr w:type="spellStart"/>
      <w:r w:rsidRPr="00FC4FD3">
        <w:rPr>
          <w:lang w:val="uk-UA"/>
        </w:rPr>
        <w:t>через</w:t>
      </w:r>
      <w:proofErr w:type="spellEnd"/>
      <w:r w:rsidRPr="00FC4FD3">
        <w:rPr>
          <w:lang w:val="uk-UA"/>
        </w:rPr>
        <w:t> </w:t>
      </w:r>
      <w:bookmarkStart w:id="1" w:name="w1_1"/>
      <w:r w:rsidRPr="00FC4FD3">
        <w:rPr>
          <w:lang w:val="uk-UA"/>
        </w:rPr>
        <w:fldChar w:fldCharType="begin"/>
      </w:r>
      <w:r w:rsidRPr="00FC4FD3">
        <w:rPr>
          <w:lang w:val="uk-UA"/>
        </w:rPr>
        <w:instrText xml:space="preserve"> HYPERLINK "https://zakon.rada.gov.ua/laws/show/1734-19?find=1&amp;text=%D0%B1%D1%8E%D1%80%D0%BE" \l "w1_2" </w:instrText>
      </w:r>
      <w:r w:rsidRPr="00FC4FD3">
        <w:rPr>
          <w:lang w:val="uk-UA"/>
        </w:rPr>
        <w:fldChar w:fldCharType="separate"/>
      </w:r>
      <w:r w:rsidRPr="00FC4FD3">
        <w:rPr>
          <w:lang w:val="uk-UA"/>
        </w:rPr>
        <w:t>бюро</w:t>
      </w:r>
      <w:r w:rsidRPr="00FC4FD3">
        <w:rPr>
          <w:lang w:val="uk-UA"/>
        </w:rPr>
        <w:fldChar w:fldCharType="end"/>
      </w:r>
      <w:bookmarkEnd w:id="1"/>
      <w:r w:rsidRPr="00FC4FD3">
        <w:rPr>
          <w:lang w:val="uk-UA"/>
        </w:rPr>
        <w:t xml:space="preserve"> кредитних історій, </w:t>
      </w:r>
      <w:r w:rsidRPr="00FC4FD3">
        <w:rPr>
          <w:color w:val="auto"/>
          <w:lang w:val="uk-UA"/>
        </w:rPr>
        <w:t xml:space="preserve"> інформації про Позичальника відповідно до Закону України «Про організацію формування та обігу кредитних історій».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FC4FD3">
        <w:rPr>
          <w:lang w:val="uk-UA"/>
        </w:rPr>
        <w:t>11.</w:t>
      </w:r>
      <w:r w:rsidR="00FC4FD3">
        <w:rPr>
          <w:lang w:val="uk-UA"/>
        </w:rPr>
        <w:t>6</w:t>
      </w:r>
      <w:r w:rsidRPr="00FC4FD3">
        <w:rPr>
          <w:lang w:val="uk-UA"/>
        </w:rPr>
        <w:t>. До правовідносин, пов'язаних з укладанням та виконанням цього Договору застосовується строк позовної давності тривалістю у 3 (три) роки та може</w:t>
      </w:r>
      <w:r w:rsidRPr="00DA0F64">
        <w:rPr>
          <w:lang w:val="uk-UA"/>
        </w:rPr>
        <w:t xml:space="preserve"> бути збільшений за домовленістю Сторін. </w:t>
      </w:r>
    </w:p>
    <w:p w:rsidR="0082596D" w:rsidRPr="00DA0F64" w:rsidRDefault="00FC4FD3" w:rsidP="00FE3021">
      <w:pPr>
        <w:spacing w:after="0" w:line="259" w:lineRule="auto"/>
        <w:ind w:left="10" w:right="39" w:hanging="19"/>
        <w:rPr>
          <w:lang w:val="uk-UA"/>
        </w:rPr>
      </w:pPr>
      <w:r>
        <w:rPr>
          <w:lang w:val="uk-UA"/>
        </w:rPr>
        <w:t>11.7</w:t>
      </w:r>
      <w:r w:rsidR="00907CB5" w:rsidRPr="00DA0F64">
        <w:rPr>
          <w:lang w:val="uk-UA"/>
        </w:rPr>
        <w:t xml:space="preserve">. Інформація наведена в Паспорті споживчого кредиту на дату укладання договору є актуальною </w:t>
      </w:r>
    </w:p>
    <w:p w:rsidR="0082596D" w:rsidRPr="00DA0F64" w:rsidRDefault="00907CB5" w:rsidP="00FE3021">
      <w:pPr>
        <w:ind w:left="19" w:right="40" w:hanging="19"/>
        <w:rPr>
          <w:lang w:val="uk-UA"/>
        </w:rPr>
      </w:pPr>
      <w:r w:rsidRPr="00DA0F64">
        <w:rPr>
          <w:lang w:val="uk-UA"/>
        </w:rPr>
        <w:t xml:space="preserve">та відповідає інформації зазначеній у даному Договорі. </w:t>
      </w:r>
    </w:p>
    <w:p w:rsidR="0082596D" w:rsidRPr="00DA0F64" w:rsidRDefault="0082596D">
      <w:pPr>
        <w:spacing w:after="0" w:line="259" w:lineRule="auto"/>
        <w:ind w:left="38" w:right="0" w:firstLine="0"/>
        <w:jc w:val="center"/>
        <w:rPr>
          <w:lang w:val="uk-UA"/>
        </w:rPr>
      </w:pPr>
    </w:p>
    <w:p w:rsidR="0082596D" w:rsidRPr="00DA0F64" w:rsidRDefault="00907CB5">
      <w:pPr>
        <w:spacing w:after="4" w:line="259" w:lineRule="auto"/>
        <w:ind w:left="356" w:right="368" w:hanging="10"/>
        <w:jc w:val="center"/>
        <w:rPr>
          <w:lang w:val="uk-UA"/>
        </w:rPr>
      </w:pPr>
      <w:r w:rsidRPr="00DA0F64">
        <w:rPr>
          <w:b/>
          <w:lang w:val="uk-UA"/>
        </w:rPr>
        <w:t xml:space="preserve">12. МІСЦЕЗНАХОДЖЕННЯ, РЕКВIЗИТИ ТА ПIДПИСИ СТОРIН: </w:t>
      </w:r>
    </w:p>
    <w:p w:rsidR="006B69D5" w:rsidRPr="00DA0F64" w:rsidRDefault="006B69D5">
      <w:pPr>
        <w:spacing w:after="72" w:line="259" w:lineRule="auto"/>
        <w:ind w:left="34" w:right="0" w:firstLine="0"/>
        <w:jc w:val="left"/>
        <w:rPr>
          <w:lang w:val="uk-UA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115"/>
      </w:tblGrid>
      <w:tr w:rsidR="006B69D5" w:rsidTr="007F4230">
        <w:tc>
          <w:tcPr>
            <w:tcW w:w="5194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КРЕДИТОДАВЕЦЬ</w:t>
            </w:r>
          </w:p>
        </w:tc>
        <w:tc>
          <w:tcPr>
            <w:tcW w:w="5115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ПОЗИЧАЛЬНИК</w:t>
            </w:r>
          </w:p>
        </w:tc>
      </w:tr>
      <w:tr w:rsidR="006B69D5" w:rsidTr="007F4230">
        <w:trPr>
          <w:trHeight w:val="694"/>
        </w:trPr>
        <w:tc>
          <w:tcPr>
            <w:tcW w:w="5194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</w:tc>
        <w:tc>
          <w:tcPr>
            <w:tcW w:w="5115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________________________________</w:t>
            </w:r>
          </w:p>
        </w:tc>
      </w:tr>
      <w:tr w:rsidR="006B69D5" w:rsidTr="007F4230">
        <w:trPr>
          <w:trHeight w:val="561"/>
        </w:trPr>
        <w:tc>
          <w:tcPr>
            <w:tcW w:w="5194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</w:tc>
        <w:tc>
          <w:tcPr>
            <w:tcW w:w="5115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________________________________</w:t>
            </w:r>
          </w:p>
        </w:tc>
      </w:tr>
      <w:tr w:rsidR="006B69D5" w:rsidTr="007F4230">
        <w:trPr>
          <w:trHeight w:val="845"/>
        </w:trPr>
        <w:tc>
          <w:tcPr>
            <w:tcW w:w="5194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ЗА КРЕДИТОДАВЦЯ  _________</w:t>
            </w:r>
            <w:r>
              <w:rPr>
                <w:lang w:val="uk-UA"/>
              </w:rPr>
              <w:t>_________________/___________/</w:t>
            </w:r>
          </w:p>
        </w:tc>
        <w:tc>
          <w:tcPr>
            <w:tcW w:w="5115" w:type="dxa"/>
          </w:tcPr>
          <w:p w:rsidR="006B69D5" w:rsidRDefault="006B69D5" w:rsidP="007F4230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ЗА ПОЗИЧАЛЬНИКА</w:t>
            </w:r>
            <w:r>
              <w:rPr>
                <w:lang w:val="uk-UA"/>
              </w:rPr>
              <w:t xml:space="preserve"> </w:t>
            </w:r>
            <w:r w:rsidRPr="00DA0F64">
              <w:rPr>
                <w:lang w:val="uk-UA"/>
              </w:rPr>
              <w:t>___________________________/__________/</w:t>
            </w:r>
          </w:p>
        </w:tc>
      </w:tr>
    </w:tbl>
    <w:p w:rsidR="0082596D" w:rsidRPr="00DA0F64" w:rsidRDefault="0082596D">
      <w:pPr>
        <w:spacing w:after="72" w:line="259" w:lineRule="auto"/>
        <w:ind w:left="34" w:right="0" w:firstLine="0"/>
        <w:jc w:val="left"/>
        <w:rPr>
          <w:lang w:val="uk-UA"/>
        </w:rPr>
      </w:pPr>
    </w:p>
    <w:p w:rsidR="0082596D" w:rsidRPr="00DA0F64" w:rsidRDefault="0082596D">
      <w:pPr>
        <w:spacing w:after="59" w:line="259" w:lineRule="auto"/>
        <w:ind w:left="317" w:right="0" w:firstLine="0"/>
        <w:jc w:val="left"/>
        <w:rPr>
          <w:lang w:val="uk-UA"/>
        </w:rPr>
      </w:pPr>
    </w:p>
    <w:p w:rsidR="0082596D" w:rsidRPr="00DA0F64" w:rsidRDefault="00907CB5">
      <w:pPr>
        <w:spacing w:after="0" w:line="259" w:lineRule="auto"/>
        <w:ind w:left="2918" w:right="0" w:firstLine="0"/>
        <w:jc w:val="center"/>
        <w:rPr>
          <w:lang w:val="uk-UA"/>
        </w:rPr>
      </w:pPr>
      <w:r w:rsidRPr="00DA0F64">
        <w:rPr>
          <w:lang w:val="uk-UA"/>
        </w:rPr>
        <w:br w:type="page"/>
      </w:r>
    </w:p>
    <w:p w:rsidR="0082596D" w:rsidRPr="00DA0F64" w:rsidRDefault="00907CB5">
      <w:pPr>
        <w:spacing w:after="1" w:line="259" w:lineRule="auto"/>
        <w:ind w:left="38" w:right="0" w:firstLine="0"/>
        <w:jc w:val="center"/>
        <w:rPr>
          <w:lang w:val="uk-UA"/>
        </w:rPr>
      </w:pPr>
      <w:r w:rsidRPr="00DA0F64">
        <w:rPr>
          <w:lang w:val="uk-UA"/>
        </w:rPr>
        <w:lastRenderedPageBreak/>
        <w:t xml:space="preserve"> </w:t>
      </w:r>
    </w:p>
    <w:p w:rsidR="0082596D" w:rsidRPr="00DA0F64" w:rsidRDefault="00907CB5" w:rsidP="00FC4FD3">
      <w:pPr>
        <w:tabs>
          <w:tab w:val="center" w:pos="3413"/>
        </w:tabs>
        <w:spacing w:after="0" w:line="259" w:lineRule="auto"/>
        <w:ind w:left="5670" w:right="0" w:firstLine="0"/>
        <w:jc w:val="left"/>
        <w:rPr>
          <w:lang w:val="uk-UA"/>
        </w:rPr>
      </w:pPr>
      <w:r w:rsidRPr="00DA0F64">
        <w:rPr>
          <w:lang w:val="uk-UA"/>
        </w:rPr>
        <w:t xml:space="preserve">Додаток 1 </w:t>
      </w:r>
    </w:p>
    <w:p w:rsidR="00FC4FD3" w:rsidRDefault="00907CB5" w:rsidP="00FC4FD3">
      <w:pPr>
        <w:ind w:left="5670" w:right="40" w:firstLine="0"/>
        <w:rPr>
          <w:lang w:val="uk-UA"/>
        </w:rPr>
      </w:pPr>
      <w:r w:rsidRPr="00DA0F64">
        <w:rPr>
          <w:lang w:val="uk-UA"/>
        </w:rPr>
        <w:t xml:space="preserve">до Договору про надання коштів у позику, </w:t>
      </w:r>
    </w:p>
    <w:p w:rsidR="00FC4FD3" w:rsidRDefault="00907CB5" w:rsidP="00FC4FD3">
      <w:pPr>
        <w:ind w:left="5670" w:right="40" w:firstLine="0"/>
        <w:rPr>
          <w:lang w:val="uk-UA"/>
        </w:rPr>
      </w:pPr>
      <w:r w:rsidRPr="00DA0F64">
        <w:rPr>
          <w:lang w:val="uk-UA"/>
        </w:rPr>
        <w:t xml:space="preserve">в тому числі і на умовах фінансового кредиту </w:t>
      </w:r>
    </w:p>
    <w:p w:rsidR="00FC4FD3" w:rsidRDefault="00907CB5" w:rsidP="00FC4FD3">
      <w:pPr>
        <w:ind w:left="5670" w:right="40" w:firstLine="0"/>
        <w:rPr>
          <w:lang w:val="uk-UA"/>
        </w:rPr>
      </w:pPr>
      <w:r w:rsidRPr="00DA0F64">
        <w:rPr>
          <w:lang w:val="uk-UA"/>
        </w:rPr>
        <w:t>(</w:t>
      </w:r>
      <w:r w:rsidR="00EE79A4">
        <w:rPr>
          <w:lang w:val="uk-UA"/>
        </w:rPr>
        <w:t>Договір споживчого кредиту</w:t>
      </w:r>
      <w:r w:rsidRPr="00DA0F64">
        <w:rPr>
          <w:lang w:val="uk-UA"/>
        </w:rPr>
        <w:t>)</w:t>
      </w:r>
      <w:r w:rsidRPr="00DA0F64">
        <w:rPr>
          <w:i/>
          <w:lang w:val="uk-UA"/>
        </w:rPr>
        <w:t xml:space="preserve"> </w:t>
      </w:r>
      <w:r w:rsidRPr="00DA0F64">
        <w:rPr>
          <w:lang w:val="uk-UA"/>
        </w:rPr>
        <w:t xml:space="preserve"> </w:t>
      </w:r>
    </w:p>
    <w:p w:rsidR="0082596D" w:rsidRPr="00DA0F64" w:rsidRDefault="006B69D5" w:rsidP="00FC4FD3">
      <w:pPr>
        <w:ind w:left="5670" w:right="40" w:firstLine="0"/>
        <w:rPr>
          <w:lang w:val="uk-UA"/>
        </w:rPr>
      </w:pPr>
      <w:r>
        <w:rPr>
          <w:lang w:val="uk-UA"/>
        </w:rPr>
        <w:t xml:space="preserve">№____  </w:t>
      </w:r>
      <w:r w:rsidR="00907CB5" w:rsidRPr="00DA0F64">
        <w:rPr>
          <w:lang w:val="uk-UA"/>
        </w:rPr>
        <w:t xml:space="preserve">від </w:t>
      </w:r>
      <w:r w:rsidR="0067143A">
        <w:rPr>
          <w:lang w:val="uk-UA"/>
        </w:rPr>
        <w:t>«</w:t>
      </w:r>
      <w:r w:rsidR="00907CB5" w:rsidRPr="00DA0F64">
        <w:rPr>
          <w:lang w:val="uk-UA"/>
        </w:rPr>
        <w:t>_</w:t>
      </w:r>
      <w:r w:rsidR="0067143A">
        <w:rPr>
          <w:lang w:val="uk-UA"/>
        </w:rPr>
        <w:t>__</w:t>
      </w:r>
      <w:r w:rsidR="00907CB5" w:rsidRPr="00DA0F64">
        <w:rPr>
          <w:lang w:val="uk-UA"/>
        </w:rPr>
        <w:t>__</w:t>
      </w:r>
      <w:r w:rsidR="0067143A">
        <w:rPr>
          <w:lang w:val="uk-UA"/>
        </w:rPr>
        <w:t>»</w:t>
      </w:r>
      <w:r w:rsidR="00907CB5" w:rsidRPr="00DA0F64">
        <w:rPr>
          <w:lang w:val="uk-UA"/>
        </w:rPr>
        <w:t xml:space="preserve"> __________ 20___ р. </w:t>
      </w:r>
    </w:p>
    <w:p w:rsidR="0082596D" w:rsidRPr="00DA0F64" w:rsidRDefault="00907CB5" w:rsidP="00FC4FD3">
      <w:pPr>
        <w:spacing w:after="0" w:line="259" w:lineRule="auto"/>
        <w:ind w:left="5670" w:right="0" w:firstLine="0"/>
        <w:jc w:val="center"/>
        <w:rPr>
          <w:lang w:val="uk-UA"/>
        </w:rPr>
      </w:pPr>
      <w:r w:rsidRPr="00DA0F64">
        <w:rPr>
          <w:lang w:val="uk-UA"/>
        </w:rPr>
        <w:t xml:space="preserve"> </w:t>
      </w:r>
    </w:p>
    <w:p w:rsidR="0082596D" w:rsidRPr="00DA0F64" w:rsidRDefault="00907CB5">
      <w:pPr>
        <w:spacing w:after="0" w:line="259" w:lineRule="auto"/>
        <w:ind w:left="38" w:right="0" w:firstLine="0"/>
        <w:jc w:val="center"/>
        <w:rPr>
          <w:lang w:val="uk-UA"/>
        </w:rPr>
      </w:pPr>
      <w:r w:rsidRPr="00DA0F64">
        <w:rPr>
          <w:b/>
          <w:lang w:val="uk-UA"/>
        </w:rPr>
        <w:t xml:space="preserve"> </w:t>
      </w:r>
    </w:p>
    <w:p w:rsidR="0082596D" w:rsidRPr="00DA0F64" w:rsidRDefault="00907CB5">
      <w:pPr>
        <w:pStyle w:val="1"/>
        <w:numPr>
          <w:ilvl w:val="0"/>
          <w:numId w:val="0"/>
        </w:numPr>
        <w:spacing w:after="209"/>
        <w:ind w:left="356" w:right="365"/>
        <w:rPr>
          <w:lang w:val="uk-UA"/>
        </w:rPr>
      </w:pPr>
      <w:r w:rsidRPr="00DA0F64">
        <w:rPr>
          <w:lang w:val="uk-UA"/>
        </w:rPr>
        <w:t xml:space="preserve">ГРАФІК  ПЛАТЕЖІВ </w:t>
      </w:r>
    </w:p>
    <w:p w:rsidR="0082596D" w:rsidRPr="00DA0F64" w:rsidRDefault="00907CB5" w:rsidP="006B69D5">
      <w:pPr>
        <w:ind w:left="19" w:right="227"/>
        <w:rPr>
          <w:lang w:val="uk-UA"/>
        </w:rPr>
      </w:pPr>
      <w:r w:rsidRPr="00DA0F64">
        <w:rPr>
          <w:lang w:val="uk-UA"/>
        </w:rPr>
        <w:t xml:space="preserve">Цим графіком встановлюються періодичність та розміри платежів </w:t>
      </w:r>
      <w:r w:rsidRPr="00DA0F64">
        <w:rPr>
          <w:b/>
          <w:lang w:val="uk-UA"/>
        </w:rPr>
        <w:t>Позичальника</w:t>
      </w:r>
      <w:r w:rsidRPr="00DA0F64">
        <w:rPr>
          <w:lang w:val="uk-UA"/>
        </w:rPr>
        <w:t xml:space="preserve"> з повернення кредиту та сплати процентів за користування кредитом, а саме: </w:t>
      </w:r>
    </w:p>
    <w:p w:rsidR="0067143A" w:rsidRPr="000F41FA" w:rsidRDefault="0067143A" w:rsidP="0067143A">
      <w:pPr>
        <w:widowControl w:val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009"/>
        <w:gridCol w:w="1294"/>
        <w:gridCol w:w="1296"/>
        <w:gridCol w:w="1143"/>
        <w:gridCol w:w="1218"/>
        <w:gridCol w:w="1279"/>
        <w:gridCol w:w="1011"/>
        <w:gridCol w:w="954"/>
      </w:tblGrid>
      <w:tr w:rsidR="0067143A" w:rsidRPr="0067143A" w:rsidTr="007F4230">
        <w:tc>
          <w:tcPr>
            <w:tcW w:w="1033" w:type="dxa"/>
            <w:vMerge w:val="restart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 xml:space="preserve">Термін платежу 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к</w:t>
            </w:r>
            <w:r w:rsidRPr="0067143A">
              <w:rPr>
                <w:sz w:val="20"/>
                <w:szCs w:val="20"/>
                <w:lang w:val="uk-UA"/>
              </w:rPr>
              <w:t>редиту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Нараховані проценти</w:t>
            </w:r>
          </w:p>
        </w:tc>
        <w:tc>
          <w:tcPr>
            <w:tcW w:w="5810" w:type="dxa"/>
            <w:gridSpan w:val="5"/>
            <w:shd w:val="clear" w:color="auto" w:fill="auto"/>
          </w:tcPr>
          <w:p w:rsidR="0067143A" w:rsidRPr="0067143A" w:rsidRDefault="006B69D5" w:rsidP="006B69D5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B69D5">
              <w:rPr>
                <w:sz w:val="20"/>
                <w:szCs w:val="20"/>
                <w:lang w:val="uk-UA"/>
              </w:rPr>
              <w:t>Додаткові та супутні послуги</w:t>
            </w:r>
            <w:r w:rsidRPr="0067143A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До сплати (разом)</w:t>
            </w:r>
          </w:p>
        </w:tc>
      </w:tr>
      <w:tr w:rsidR="0067143A" w:rsidRPr="0067143A" w:rsidTr="007F4230">
        <w:tc>
          <w:tcPr>
            <w:tcW w:w="1033" w:type="dxa"/>
            <w:vMerge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86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комісійна винагорода</w:t>
            </w:r>
          </w:p>
        </w:tc>
        <w:tc>
          <w:tcPr>
            <w:tcW w:w="1102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послуги нотаріуса</w:t>
            </w:r>
          </w:p>
        </w:tc>
        <w:tc>
          <w:tcPr>
            <w:tcW w:w="1148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послуги оцінювача</w:t>
            </w:r>
          </w:p>
        </w:tc>
        <w:tc>
          <w:tcPr>
            <w:tcW w:w="1224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послуги страховика</w:t>
            </w:r>
          </w:p>
        </w:tc>
        <w:tc>
          <w:tcPr>
            <w:tcW w:w="1150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інші послуги</w:t>
            </w:r>
          </w:p>
        </w:tc>
        <w:tc>
          <w:tcPr>
            <w:tcW w:w="1134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67143A" w:rsidRPr="0067143A" w:rsidTr="007F4230">
        <w:tc>
          <w:tcPr>
            <w:tcW w:w="1033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 грн _</w:t>
            </w:r>
            <w:r w:rsidRPr="0067143A">
              <w:rPr>
                <w:sz w:val="20"/>
                <w:szCs w:val="20"/>
                <w:lang w:val="uk-UA"/>
              </w:rPr>
              <w:t>__ коп.</w:t>
            </w:r>
          </w:p>
        </w:tc>
        <w:tc>
          <w:tcPr>
            <w:tcW w:w="1192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 w:rsidRPr="0067143A">
              <w:rPr>
                <w:sz w:val="20"/>
                <w:szCs w:val="20"/>
                <w:lang w:val="uk-UA"/>
              </w:rPr>
              <w:t>______ грн ____ коп.</w:t>
            </w:r>
          </w:p>
        </w:tc>
        <w:tc>
          <w:tcPr>
            <w:tcW w:w="1186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7143A" w:rsidRPr="0067143A" w:rsidRDefault="0067143A" w:rsidP="007F4230">
            <w:pPr>
              <w:widowControl w:val="0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___ грн </w:t>
            </w:r>
            <w:r w:rsidRPr="0067143A">
              <w:rPr>
                <w:sz w:val="20"/>
                <w:szCs w:val="20"/>
                <w:lang w:val="uk-UA"/>
              </w:rPr>
              <w:t>__ коп.</w:t>
            </w:r>
          </w:p>
        </w:tc>
      </w:tr>
    </w:tbl>
    <w:p w:rsidR="0067143A" w:rsidRPr="0067143A" w:rsidRDefault="0067143A" w:rsidP="0067143A">
      <w:pPr>
        <w:widowControl w:val="0"/>
        <w:ind w:firstLine="0"/>
        <w:rPr>
          <w:lang w:val="uk-UA"/>
        </w:rPr>
      </w:pPr>
    </w:p>
    <w:p w:rsidR="0067143A" w:rsidRPr="0067143A" w:rsidRDefault="0067143A" w:rsidP="0067143A">
      <w:pPr>
        <w:widowControl w:val="0"/>
        <w:rPr>
          <w:lang w:val="uk-UA"/>
        </w:rPr>
      </w:pPr>
      <w:r w:rsidRPr="000F41FA">
        <w:t xml:space="preserve">2. </w:t>
      </w:r>
      <w:r w:rsidRPr="0067143A">
        <w:rPr>
          <w:lang w:val="uk-UA"/>
        </w:rPr>
        <w:t xml:space="preserve">Орієнтовна загальна вартість кредиту за процентною ставкою складає __________ грн __________ коп. (__________) та включає в себе: 1) загальні витрати за Кредитом - проценти за користування Кредитом у розмірі __________ грн __________ коп.; 2) суму кредиту у розмірі __________ грн. __________ коп.; 3) комісії та інші обов’язкові платежі за додаткові та супутні послуги </w:t>
      </w:r>
      <w:proofErr w:type="spellStart"/>
      <w:r w:rsidRPr="0067143A">
        <w:rPr>
          <w:lang w:val="uk-UA"/>
        </w:rPr>
        <w:t>кредитодавця</w:t>
      </w:r>
      <w:proofErr w:type="spellEnd"/>
      <w:r w:rsidRPr="0067143A">
        <w:rPr>
          <w:lang w:val="uk-UA"/>
        </w:rPr>
        <w:t xml:space="preserve"> у розмірі __________ грн __________ коп.</w:t>
      </w:r>
    </w:p>
    <w:p w:rsidR="0067143A" w:rsidRPr="0067143A" w:rsidRDefault="0067143A" w:rsidP="0067143A">
      <w:pPr>
        <w:widowControl w:val="0"/>
        <w:rPr>
          <w:lang w:val="uk-UA"/>
        </w:rPr>
      </w:pPr>
      <w:r w:rsidRPr="0067143A">
        <w:rPr>
          <w:lang w:val="uk-UA"/>
        </w:rPr>
        <w:t xml:space="preserve">3. Орієнтовна реальна річна процентна ставка, що базується на припущенні про застосування до взаємовідносин між Сторонами процентної ставки, складає __________ процентів річних. </w:t>
      </w:r>
    </w:p>
    <w:p w:rsidR="0067143A" w:rsidRPr="0067143A" w:rsidRDefault="0067143A" w:rsidP="0067143A">
      <w:pPr>
        <w:widowControl w:val="0"/>
        <w:rPr>
          <w:lang w:val="uk-UA"/>
        </w:rPr>
      </w:pPr>
      <w:r w:rsidRPr="0067143A">
        <w:rPr>
          <w:lang w:val="uk-UA"/>
        </w:rPr>
        <w:t>4. У випадку надання кредиту не в день укладення Договору, Термін платежу автоматично зміщується на ту кількість днів, на яку відрізняється дата укладення Договору по відношенню до дати надання кредиту.</w:t>
      </w:r>
    </w:p>
    <w:p w:rsidR="0082596D" w:rsidRPr="00DA0F64" w:rsidRDefault="0067143A" w:rsidP="006B69D5">
      <w:pPr>
        <w:spacing w:after="36" w:line="259" w:lineRule="auto"/>
        <w:ind w:left="38" w:right="85" w:firstLine="670"/>
        <w:rPr>
          <w:lang w:val="uk-UA"/>
        </w:rPr>
      </w:pPr>
      <w:r>
        <w:rPr>
          <w:lang w:val="uk-UA"/>
        </w:rPr>
        <w:t>5</w:t>
      </w:r>
      <w:r w:rsidRPr="000F41FA">
        <w:t xml:space="preserve">. </w:t>
      </w:r>
      <w:r w:rsidRPr="00DA0F64">
        <w:rPr>
          <w:lang w:val="uk-UA"/>
        </w:rPr>
        <w:t xml:space="preserve">Цей Графік укладений у двох оригінальних примірниках по одному для кожної із </w:t>
      </w:r>
      <w:r w:rsidRPr="006B69D5">
        <w:rPr>
          <w:lang w:val="uk-UA"/>
        </w:rPr>
        <w:t>Сторін та</w:t>
      </w:r>
      <w:r w:rsidRPr="00DA0F64">
        <w:rPr>
          <w:lang w:val="uk-UA"/>
        </w:rPr>
        <w:t xml:space="preserve"> є невід’ємною частиною Договору </w:t>
      </w:r>
      <w:r w:rsidR="006B69D5" w:rsidRPr="00DA0F64">
        <w:rPr>
          <w:lang w:val="uk-UA"/>
        </w:rPr>
        <w:t>про надання коштів у позику,</w:t>
      </w:r>
      <w:r w:rsidR="006B69D5">
        <w:rPr>
          <w:lang w:val="uk-UA"/>
        </w:rPr>
        <w:t xml:space="preserve"> </w:t>
      </w:r>
      <w:r w:rsidR="006B69D5" w:rsidRPr="00DA0F64">
        <w:rPr>
          <w:lang w:val="uk-UA"/>
        </w:rPr>
        <w:t>в тому числі і на умовах фінансового кредиту (</w:t>
      </w:r>
      <w:r w:rsidR="00EE79A4">
        <w:rPr>
          <w:lang w:val="uk-UA"/>
        </w:rPr>
        <w:t>Договір споживчого кредиту</w:t>
      </w:r>
      <w:r w:rsidR="006B69D5" w:rsidRPr="00DA0F64">
        <w:rPr>
          <w:lang w:val="uk-UA"/>
        </w:rPr>
        <w:t>)</w:t>
      </w:r>
      <w:r w:rsidR="006B69D5" w:rsidRPr="00DA0F64">
        <w:rPr>
          <w:i/>
          <w:lang w:val="uk-UA"/>
        </w:rPr>
        <w:t xml:space="preserve"> </w:t>
      </w:r>
      <w:r w:rsidR="006B69D5">
        <w:rPr>
          <w:lang w:val="uk-UA"/>
        </w:rPr>
        <w:t>№ _____ від «</w:t>
      </w:r>
      <w:r w:rsidRPr="00DA0F64">
        <w:rPr>
          <w:lang w:val="uk-UA"/>
        </w:rPr>
        <w:t>_</w:t>
      </w:r>
      <w:r w:rsidR="006B69D5">
        <w:rPr>
          <w:lang w:val="uk-UA"/>
        </w:rPr>
        <w:t>__</w:t>
      </w:r>
      <w:r w:rsidRPr="00DA0F64">
        <w:rPr>
          <w:lang w:val="uk-UA"/>
        </w:rPr>
        <w:t>__</w:t>
      </w:r>
      <w:r w:rsidR="006B69D5">
        <w:rPr>
          <w:lang w:val="uk-UA"/>
        </w:rPr>
        <w:t>»</w:t>
      </w:r>
      <w:r w:rsidRPr="00DA0F64">
        <w:rPr>
          <w:lang w:val="uk-UA"/>
        </w:rPr>
        <w:t xml:space="preserve"> ________ 20__ р.</w:t>
      </w:r>
    </w:p>
    <w:p w:rsidR="0082596D" w:rsidRPr="00DA0F64" w:rsidRDefault="0082596D">
      <w:pPr>
        <w:ind w:left="19" w:right="40" w:firstLine="542"/>
        <w:rPr>
          <w:lang w:val="uk-UA"/>
        </w:rPr>
      </w:pPr>
    </w:p>
    <w:p w:rsidR="0082596D" w:rsidRPr="00DA0F64" w:rsidRDefault="00907CB5">
      <w:pPr>
        <w:spacing w:after="0" w:line="259" w:lineRule="auto"/>
        <w:ind w:left="34" w:right="0" w:firstLine="0"/>
        <w:jc w:val="left"/>
        <w:rPr>
          <w:lang w:val="uk-UA"/>
        </w:rPr>
      </w:pPr>
      <w:r w:rsidRPr="00DA0F64">
        <w:rPr>
          <w:b/>
          <w:lang w:val="uk-UA"/>
        </w:rPr>
        <w:t xml:space="preserve">  </w:t>
      </w:r>
    </w:p>
    <w:p w:rsidR="0082596D" w:rsidRPr="00DA0F64" w:rsidRDefault="00907CB5">
      <w:pPr>
        <w:spacing w:after="0" w:line="259" w:lineRule="auto"/>
        <w:ind w:right="19" w:firstLine="0"/>
        <w:jc w:val="center"/>
        <w:rPr>
          <w:lang w:val="uk-UA"/>
        </w:rPr>
      </w:pPr>
      <w:r w:rsidRPr="00DA0F64">
        <w:rPr>
          <w:lang w:val="uk-UA"/>
        </w:rPr>
        <w:t>МІСЦЕЗНАХОДЖЕННЯ, РЕКВIЗИТИ ТА ПIДПИСИ СТОРIН</w:t>
      </w:r>
      <w:r w:rsidRPr="00DA0F64">
        <w:rPr>
          <w:b/>
          <w:lang w:val="uk-UA"/>
        </w:rPr>
        <w:t xml:space="preserve"> </w:t>
      </w:r>
    </w:p>
    <w:p w:rsidR="006B69D5" w:rsidRPr="00DA0F64" w:rsidRDefault="006B69D5">
      <w:pPr>
        <w:spacing w:after="68" w:line="259" w:lineRule="auto"/>
        <w:ind w:left="34" w:right="0" w:firstLine="0"/>
        <w:jc w:val="left"/>
        <w:rPr>
          <w:lang w:val="uk-UA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115"/>
      </w:tblGrid>
      <w:tr w:rsidR="006B69D5" w:rsidTr="006B69D5">
        <w:tc>
          <w:tcPr>
            <w:tcW w:w="5194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КРЕДИТОДАВЕЦЬ</w:t>
            </w:r>
          </w:p>
        </w:tc>
        <w:tc>
          <w:tcPr>
            <w:tcW w:w="5115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ПОЗИЧАЛЬНИК</w:t>
            </w:r>
          </w:p>
        </w:tc>
      </w:tr>
      <w:tr w:rsidR="006B69D5" w:rsidTr="006B69D5">
        <w:trPr>
          <w:trHeight w:val="694"/>
        </w:trPr>
        <w:tc>
          <w:tcPr>
            <w:tcW w:w="5194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</w:tc>
        <w:tc>
          <w:tcPr>
            <w:tcW w:w="5115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________________________________</w:t>
            </w:r>
          </w:p>
        </w:tc>
      </w:tr>
      <w:tr w:rsidR="006B69D5" w:rsidTr="006B69D5">
        <w:trPr>
          <w:trHeight w:val="561"/>
        </w:trPr>
        <w:tc>
          <w:tcPr>
            <w:tcW w:w="5194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</w:tc>
        <w:tc>
          <w:tcPr>
            <w:tcW w:w="5115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________________________________</w:t>
            </w:r>
          </w:p>
        </w:tc>
      </w:tr>
      <w:tr w:rsidR="006B69D5" w:rsidTr="006B69D5">
        <w:trPr>
          <w:trHeight w:val="845"/>
        </w:trPr>
        <w:tc>
          <w:tcPr>
            <w:tcW w:w="5194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ЗА КРЕДИТОДАВЦЯ  _________</w:t>
            </w:r>
            <w:r>
              <w:rPr>
                <w:lang w:val="uk-UA"/>
              </w:rPr>
              <w:t>_________________/___________/</w:t>
            </w:r>
          </w:p>
        </w:tc>
        <w:tc>
          <w:tcPr>
            <w:tcW w:w="5115" w:type="dxa"/>
          </w:tcPr>
          <w:p w:rsidR="006B69D5" w:rsidRDefault="006B69D5">
            <w:pPr>
              <w:spacing w:after="68" w:line="259" w:lineRule="auto"/>
              <w:ind w:right="0" w:firstLine="0"/>
              <w:jc w:val="left"/>
              <w:rPr>
                <w:lang w:val="uk-UA"/>
              </w:rPr>
            </w:pPr>
            <w:r w:rsidRPr="00DA0F64">
              <w:rPr>
                <w:lang w:val="uk-UA"/>
              </w:rPr>
              <w:t>ЗА ПОЗИЧАЛЬНИКА</w:t>
            </w:r>
            <w:r>
              <w:rPr>
                <w:lang w:val="uk-UA"/>
              </w:rPr>
              <w:t xml:space="preserve"> </w:t>
            </w:r>
            <w:r w:rsidRPr="00DA0F64">
              <w:rPr>
                <w:lang w:val="uk-UA"/>
              </w:rPr>
              <w:t>___________________________/__________/</w:t>
            </w:r>
          </w:p>
        </w:tc>
      </w:tr>
    </w:tbl>
    <w:p w:rsidR="0082596D" w:rsidRPr="00DA0F64" w:rsidRDefault="0082596D">
      <w:pPr>
        <w:spacing w:after="68" w:line="259" w:lineRule="auto"/>
        <w:ind w:left="34" w:right="0" w:firstLine="0"/>
        <w:jc w:val="left"/>
        <w:rPr>
          <w:lang w:val="uk-UA"/>
        </w:rPr>
      </w:pPr>
    </w:p>
    <w:sectPr w:rsidR="0082596D" w:rsidRPr="00DA0F64">
      <w:footerReference w:type="even" r:id="rId7"/>
      <w:footerReference w:type="default" r:id="rId8"/>
      <w:footerReference w:type="first" r:id="rId9"/>
      <w:pgSz w:w="11900" w:h="16840"/>
      <w:pgMar w:top="756" w:right="507" w:bottom="960" w:left="96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04" w:rsidRDefault="00D46504">
      <w:pPr>
        <w:spacing w:after="0" w:line="240" w:lineRule="auto"/>
      </w:pPr>
      <w:r>
        <w:separator/>
      </w:r>
    </w:p>
  </w:endnote>
  <w:endnote w:type="continuationSeparator" w:id="0">
    <w:p w:rsidR="00D46504" w:rsidRDefault="00D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D" w:rsidRDefault="00907CB5">
    <w:pPr>
      <w:spacing w:after="12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2596D" w:rsidRDefault="00907CB5">
    <w:pPr>
      <w:spacing w:after="0" w:line="259" w:lineRule="auto"/>
      <w:ind w:left="3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D" w:rsidRDefault="00907CB5">
    <w:pPr>
      <w:spacing w:after="12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9A4" w:rsidRPr="00EE79A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2596D" w:rsidRDefault="00907CB5">
    <w:pPr>
      <w:spacing w:after="0" w:line="259" w:lineRule="auto"/>
      <w:ind w:left="34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D" w:rsidRDefault="00907CB5">
    <w:pPr>
      <w:spacing w:after="12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2596D" w:rsidRDefault="00907CB5">
    <w:pPr>
      <w:spacing w:after="0" w:line="259" w:lineRule="auto"/>
      <w:ind w:left="3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04" w:rsidRDefault="00D46504">
      <w:pPr>
        <w:spacing w:after="0" w:line="240" w:lineRule="auto"/>
      </w:pPr>
      <w:r>
        <w:separator/>
      </w:r>
    </w:p>
  </w:footnote>
  <w:footnote w:type="continuationSeparator" w:id="0">
    <w:p w:rsidR="00D46504" w:rsidRDefault="00D4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AE8"/>
    <w:multiLevelType w:val="multilevel"/>
    <w:tmpl w:val="5D18E1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C574C"/>
    <w:multiLevelType w:val="hybridMultilevel"/>
    <w:tmpl w:val="A80C703A"/>
    <w:lvl w:ilvl="0" w:tplc="D892E1B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A2E50">
      <w:start w:val="1"/>
      <w:numFmt w:val="lowerLetter"/>
      <w:lvlText w:val="%2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EF6EE">
      <w:start w:val="1"/>
      <w:numFmt w:val="lowerRoman"/>
      <w:lvlText w:val="%3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A9F4E">
      <w:start w:val="1"/>
      <w:numFmt w:val="decimal"/>
      <w:lvlText w:val="%4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A1EC6">
      <w:start w:val="1"/>
      <w:numFmt w:val="lowerLetter"/>
      <w:lvlText w:val="%5"/>
      <w:lvlJc w:val="left"/>
      <w:pPr>
        <w:ind w:left="6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83B2E">
      <w:start w:val="1"/>
      <w:numFmt w:val="lowerRoman"/>
      <w:lvlText w:val="%6"/>
      <w:lvlJc w:val="left"/>
      <w:pPr>
        <w:ind w:left="7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8C548">
      <w:start w:val="1"/>
      <w:numFmt w:val="decimal"/>
      <w:lvlText w:val="%7"/>
      <w:lvlJc w:val="left"/>
      <w:pPr>
        <w:ind w:left="8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255F8">
      <w:start w:val="1"/>
      <w:numFmt w:val="lowerLetter"/>
      <w:lvlText w:val="%8"/>
      <w:lvlJc w:val="left"/>
      <w:pPr>
        <w:ind w:left="8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089B0">
      <w:start w:val="1"/>
      <w:numFmt w:val="lowerRoman"/>
      <w:lvlText w:val="%9"/>
      <w:lvlJc w:val="left"/>
      <w:pPr>
        <w:ind w:left="9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53DD"/>
    <w:multiLevelType w:val="hybridMultilevel"/>
    <w:tmpl w:val="0338D45A"/>
    <w:lvl w:ilvl="0" w:tplc="2DAA3456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DF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C61A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8EEE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22D2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4F7A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A38D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429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40A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617A7"/>
    <w:multiLevelType w:val="multilevel"/>
    <w:tmpl w:val="4A2A8BE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939ED"/>
    <w:multiLevelType w:val="hybridMultilevel"/>
    <w:tmpl w:val="D0A018C4"/>
    <w:lvl w:ilvl="0" w:tplc="5972E46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E2D2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E5F52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4C16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213C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6EA1C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0E20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4D74A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611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AD0AB2"/>
    <w:multiLevelType w:val="multilevel"/>
    <w:tmpl w:val="E648EC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D"/>
    <w:rsid w:val="00003A5A"/>
    <w:rsid w:val="00023751"/>
    <w:rsid w:val="000D2306"/>
    <w:rsid w:val="00101D30"/>
    <w:rsid w:val="0067143A"/>
    <w:rsid w:val="006B69D5"/>
    <w:rsid w:val="00767235"/>
    <w:rsid w:val="0082596D"/>
    <w:rsid w:val="00907CB5"/>
    <w:rsid w:val="00915E14"/>
    <w:rsid w:val="00977F4A"/>
    <w:rsid w:val="00983A72"/>
    <w:rsid w:val="009E7E41"/>
    <w:rsid w:val="00BB2494"/>
    <w:rsid w:val="00CF2369"/>
    <w:rsid w:val="00D46504"/>
    <w:rsid w:val="00D713D2"/>
    <w:rsid w:val="00D86D6C"/>
    <w:rsid w:val="00DA0F64"/>
    <w:rsid w:val="00DD52C2"/>
    <w:rsid w:val="00EE79A4"/>
    <w:rsid w:val="00F72E27"/>
    <w:rsid w:val="00FC4FD3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8CC9"/>
  <w15:docId w15:val="{CE6EEB47-269F-46FB-8EEC-04AF85E8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10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4"/>
      <w:ind w:left="10" w:right="10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B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2021-02-22T16:05:00Z</dcterms:created>
  <dcterms:modified xsi:type="dcterms:W3CDTF">2021-02-25T09:13:00Z</dcterms:modified>
</cp:coreProperties>
</file>